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DB0E" w14:textId="287FAD84" w:rsidR="00B41B39" w:rsidRPr="00AA0F25" w:rsidRDefault="00B41B39" w:rsidP="00C6518D">
      <w:pPr>
        <w:ind w:left="836" w:right="801"/>
        <w:jc w:val="center"/>
        <w:rPr>
          <w:rFonts w:ascii="Arial" w:hAnsi="Arial" w:cs="Arial"/>
          <w:b/>
        </w:rPr>
      </w:pPr>
      <w:bookmarkStart w:id="0" w:name="_Hlk155791243"/>
      <w:bookmarkEnd w:id="0"/>
      <w:r w:rsidRPr="00AA0F25">
        <w:rPr>
          <w:rFonts w:ascii="Arial" w:hAnsi="Arial" w:cs="Arial"/>
          <w:b/>
        </w:rPr>
        <w:t>FICHA</w:t>
      </w:r>
      <w:r w:rsidRPr="00AA0F25">
        <w:rPr>
          <w:rFonts w:ascii="Arial" w:hAnsi="Arial" w:cs="Arial"/>
          <w:b/>
          <w:spacing w:val="-2"/>
        </w:rPr>
        <w:t xml:space="preserve"> </w:t>
      </w:r>
      <w:r w:rsidRPr="00AA0F25">
        <w:rPr>
          <w:rFonts w:ascii="Arial" w:hAnsi="Arial" w:cs="Arial"/>
          <w:b/>
        </w:rPr>
        <w:t>TÉCNICA</w:t>
      </w:r>
    </w:p>
    <w:p w14:paraId="1A477EA4" w14:textId="77777777" w:rsidR="009412A0" w:rsidRPr="00AA0F25" w:rsidRDefault="009412A0" w:rsidP="00C6518D">
      <w:pPr>
        <w:ind w:left="836" w:right="801"/>
        <w:jc w:val="center"/>
        <w:rPr>
          <w:rFonts w:ascii="Arial" w:hAnsi="Arial" w:cs="Arial"/>
          <w:b/>
        </w:rPr>
      </w:pPr>
    </w:p>
    <w:p w14:paraId="602763A7" w14:textId="77777777" w:rsidR="00B41B39" w:rsidRPr="00AA0F25" w:rsidRDefault="00B41B39" w:rsidP="00C6518D">
      <w:pPr>
        <w:pStyle w:val="Textoindependiente"/>
        <w:ind w:right="801"/>
        <w:rPr>
          <w:rFonts w:ascii="Arial" w:hAnsi="Arial" w:cs="Arial"/>
          <w:b/>
          <w:sz w:val="22"/>
          <w:szCs w:val="22"/>
        </w:rPr>
      </w:pPr>
    </w:p>
    <w:p w14:paraId="6226E705" w14:textId="77777777" w:rsidR="00B41B39" w:rsidRPr="00AA0F25" w:rsidRDefault="00B41B39" w:rsidP="00C6518D">
      <w:pPr>
        <w:pStyle w:val="Ttulo4"/>
        <w:numPr>
          <w:ilvl w:val="0"/>
          <w:numId w:val="3"/>
        </w:numPr>
        <w:ind w:right="801"/>
        <w:jc w:val="both"/>
        <w:rPr>
          <w:rFonts w:ascii="Arial" w:hAnsi="Arial" w:cs="Arial"/>
          <w:sz w:val="22"/>
          <w:szCs w:val="22"/>
        </w:rPr>
      </w:pPr>
      <w:r w:rsidRPr="00AA0F25">
        <w:rPr>
          <w:rFonts w:ascii="Arial" w:hAnsi="Arial" w:cs="Arial"/>
          <w:sz w:val="22"/>
          <w:szCs w:val="22"/>
        </w:rPr>
        <w:t>DENOMINACIÓN</w:t>
      </w:r>
    </w:p>
    <w:p w14:paraId="09798422" w14:textId="77777777" w:rsidR="00B41B39" w:rsidRPr="00AA0F25" w:rsidRDefault="00B41B39" w:rsidP="00D05318">
      <w:pPr>
        <w:pStyle w:val="Textoindependiente"/>
        <w:ind w:right="801"/>
        <w:jc w:val="both"/>
        <w:rPr>
          <w:rFonts w:ascii="Arial" w:hAnsi="Arial" w:cs="Arial"/>
          <w:b/>
          <w:sz w:val="22"/>
          <w:szCs w:val="22"/>
        </w:rPr>
      </w:pPr>
    </w:p>
    <w:p w14:paraId="0876F917" w14:textId="1484BAEE" w:rsidR="009D7681" w:rsidRPr="00AA0F25" w:rsidRDefault="00B630CE" w:rsidP="00D05318">
      <w:pPr>
        <w:pStyle w:val="Textoindependiente"/>
        <w:ind w:left="709" w:right="801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AA0F2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Conferencia </w:t>
      </w:r>
      <w:r w:rsidR="00D05318" w:rsidRPr="00AA0F25">
        <w:rPr>
          <w:rFonts w:ascii="Arial" w:hAnsi="Arial" w:cs="Arial"/>
          <w:color w:val="222222"/>
          <w:sz w:val="22"/>
          <w:szCs w:val="22"/>
          <w:shd w:val="clear" w:color="auto" w:fill="FFFFFF"/>
        </w:rPr>
        <w:t>“</w:t>
      </w:r>
      <w:r w:rsidR="005E11E2" w:rsidRPr="00AA0F25">
        <w:rPr>
          <w:rFonts w:ascii="Arial" w:hAnsi="Arial" w:cs="Arial"/>
          <w:color w:val="222222"/>
          <w:sz w:val="22"/>
          <w:szCs w:val="22"/>
          <w:shd w:val="clear" w:color="auto" w:fill="FFFFFF"/>
        </w:rPr>
        <w:t>La Dirección de Valoración y Pericias y su vinculación con las procuradurías públicas municipales</w:t>
      </w:r>
      <w:r w:rsidR="00D05318" w:rsidRPr="00AA0F25">
        <w:rPr>
          <w:rFonts w:ascii="Arial" w:hAnsi="Arial" w:cs="Arial"/>
          <w:color w:val="222222"/>
          <w:sz w:val="22"/>
          <w:szCs w:val="22"/>
          <w:shd w:val="clear" w:color="auto" w:fill="FFFFFF"/>
        </w:rPr>
        <w:t>”.</w:t>
      </w:r>
    </w:p>
    <w:p w14:paraId="1FBB8F7F" w14:textId="77777777" w:rsidR="0041665F" w:rsidRPr="00AA0F25" w:rsidRDefault="0041665F" w:rsidP="00D05318">
      <w:pPr>
        <w:pStyle w:val="Textoindependiente"/>
        <w:ind w:left="709" w:right="801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AB7CD2C" w14:textId="77777777" w:rsidR="009D7681" w:rsidRPr="00AA0F25" w:rsidRDefault="009D7681" w:rsidP="005644BC">
      <w:pPr>
        <w:pStyle w:val="Textoindependiente"/>
        <w:ind w:left="810" w:right="801"/>
        <w:jc w:val="both"/>
        <w:rPr>
          <w:rFonts w:ascii="Arial" w:hAnsi="Arial" w:cs="Arial"/>
          <w:sz w:val="22"/>
          <w:szCs w:val="22"/>
        </w:rPr>
      </w:pPr>
    </w:p>
    <w:p w14:paraId="450789C2" w14:textId="32460B0E" w:rsidR="009D7681" w:rsidRPr="00AA0F25" w:rsidRDefault="009D7681" w:rsidP="005644BC">
      <w:pPr>
        <w:pStyle w:val="Ttulo4"/>
        <w:numPr>
          <w:ilvl w:val="0"/>
          <w:numId w:val="3"/>
        </w:numPr>
        <w:tabs>
          <w:tab w:val="left" w:pos="809"/>
        </w:tabs>
        <w:ind w:right="801"/>
        <w:jc w:val="both"/>
        <w:rPr>
          <w:rFonts w:ascii="Arial" w:hAnsi="Arial" w:cs="Arial"/>
          <w:sz w:val="22"/>
          <w:szCs w:val="22"/>
          <w:lang w:val="en-US"/>
        </w:rPr>
      </w:pPr>
      <w:r w:rsidRPr="00AA0F25">
        <w:rPr>
          <w:rFonts w:ascii="Arial" w:hAnsi="Arial" w:cs="Arial"/>
          <w:sz w:val="22"/>
          <w:szCs w:val="22"/>
          <w:lang w:val="en-US"/>
        </w:rPr>
        <w:t>PONENT</w:t>
      </w:r>
      <w:r w:rsidR="00AA0F25">
        <w:rPr>
          <w:rFonts w:ascii="Arial" w:hAnsi="Arial" w:cs="Arial"/>
          <w:sz w:val="22"/>
          <w:szCs w:val="22"/>
          <w:lang w:val="en-US"/>
        </w:rPr>
        <w:t>E</w:t>
      </w:r>
    </w:p>
    <w:p w14:paraId="7BB5394C" w14:textId="77777777" w:rsidR="00712583" w:rsidRPr="00AA0F25" w:rsidRDefault="00712583" w:rsidP="00712583">
      <w:pPr>
        <w:pStyle w:val="Ttulo4"/>
        <w:tabs>
          <w:tab w:val="left" w:pos="809"/>
        </w:tabs>
        <w:ind w:right="801"/>
        <w:jc w:val="both"/>
        <w:rPr>
          <w:rFonts w:ascii="Arial" w:hAnsi="Arial" w:cs="Arial"/>
          <w:sz w:val="22"/>
          <w:szCs w:val="22"/>
          <w:lang w:val="en-US"/>
        </w:rPr>
      </w:pPr>
    </w:p>
    <w:p w14:paraId="3B259458" w14:textId="4422E004" w:rsidR="0059721C" w:rsidRPr="00AA0F25" w:rsidRDefault="005E11E2" w:rsidP="00AA0F25">
      <w:pPr>
        <w:pStyle w:val="NormalWeb"/>
        <w:ind w:right="659" w:firstLine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AA0F25">
        <w:rPr>
          <w:rFonts w:ascii="Arial" w:hAnsi="Arial" w:cs="Arial"/>
          <w:b/>
          <w:bCs/>
          <w:color w:val="000000"/>
          <w:sz w:val="22"/>
          <w:szCs w:val="22"/>
        </w:rPr>
        <w:t>Olga Beatriz Rodríguez Cabrera</w:t>
      </w:r>
    </w:p>
    <w:p w14:paraId="7AD4CBF0" w14:textId="77777777" w:rsidR="005E11E2" w:rsidRPr="00AA0F25" w:rsidRDefault="005E11E2" w:rsidP="0059721C">
      <w:pPr>
        <w:pStyle w:val="NormalWeb"/>
        <w:ind w:left="284" w:right="659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4A24FB" w14:textId="65B7B9C3" w:rsidR="0059721C" w:rsidRPr="00AA0F25" w:rsidRDefault="005E11E2" w:rsidP="0024082F">
      <w:pPr>
        <w:ind w:left="284" w:right="659"/>
        <w:jc w:val="both"/>
        <w:rPr>
          <w:rFonts w:ascii="Arial" w:hAnsi="Arial" w:cs="Arial"/>
        </w:rPr>
      </w:pPr>
      <w:r w:rsidRPr="00AA0F25">
        <w:rPr>
          <w:rFonts w:ascii="Arial" w:hAnsi="Arial" w:cs="Arial"/>
          <w:color w:val="000000"/>
        </w:rPr>
        <w:t>Contadora Pública titulada por la Universidad Nacional del Callao y colegiada por el Colegio de Contadores Públicos del Callao. Es egresada de la maestría en Auditoría con mención en Auditoría en la Gestión y Control Gubernamental de la Universidad Nacional Mayor de San Marcos, con especialización en peritaje contable judicial y fiscal en el Colegio de Contadores Públicos de Lima y el Colegio de Contadores Públicos del Callao. C</w:t>
      </w:r>
      <w:r w:rsidR="00AA0F25">
        <w:rPr>
          <w:rFonts w:ascii="Arial" w:hAnsi="Arial" w:cs="Arial"/>
          <w:color w:val="000000"/>
        </w:rPr>
        <w:t>uenta c</w:t>
      </w:r>
      <w:r w:rsidRPr="00AA0F25">
        <w:rPr>
          <w:rFonts w:ascii="Arial" w:hAnsi="Arial" w:cs="Arial"/>
          <w:color w:val="000000"/>
        </w:rPr>
        <w:t xml:space="preserve">on estudios en delitos de lavado de activos, extinción de dominio y gestión pública. </w:t>
      </w:r>
      <w:r w:rsidR="00AA0F25">
        <w:rPr>
          <w:rFonts w:ascii="Arial" w:hAnsi="Arial" w:cs="Arial"/>
          <w:color w:val="000000"/>
        </w:rPr>
        <w:t>Posee</w:t>
      </w:r>
      <w:r w:rsidRPr="00AA0F25">
        <w:rPr>
          <w:rFonts w:ascii="Arial" w:hAnsi="Arial" w:cs="Arial"/>
          <w:color w:val="000000"/>
        </w:rPr>
        <w:t xml:space="preserve"> 18 años de experiencia en el sector público, 12 de ellos como perito contable de: </w:t>
      </w:r>
      <w:r w:rsidRPr="00AA0F25">
        <w:rPr>
          <w:rFonts w:ascii="Arial" w:hAnsi="Arial" w:cs="Arial"/>
          <w:i/>
          <w:iCs/>
          <w:color w:val="000000"/>
        </w:rPr>
        <w:t>i)</w:t>
      </w:r>
      <w:r w:rsidRPr="00AA0F25">
        <w:rPr>
          <w:rFonts w:ascii="Arial" w:hAnsi="Arial" w:cs="Arial"/>
          <w:color w:val="000000"/>
        </w:rPr>
        <w:t> Corte Superior de Justicia de Lima (2011-2013 y 2015), </w:t>
      </w:r>
      <w:proofErr w:type="spellStart"/>
      <w:r w:rsidRPr="00AA0F25">
        <w:rPr>
          <w:rFonts w:ascii="Arial" w:hAnsi="Arial" w:cs="Arial"/>
          <w:i/>
          <w:iCs/>
          <w:color w:val="000000"/>
        </w:rPr>
        <w:t>ii</w:t>
      </w:r>
      <w:proofErr w:type="spellEnd"/>
      <w:r w:rsidRPr="00AA0F25">
        <w:rPr>
          <w:rFonts w:ascii="Arial" w:hAnsi="Arial" w:cs="Arial"/>
          <w:i/>
          <w:iCs/>
          <w:color w:val="000000"/>
        </w:rPr>
        <w:t>)</w:t>
      </w:r>
      <w:r w:rsidRPr="00AA0F25">
        <w:rPr>
          <w:rFonts w:ascii="Arial" w:hAnsi="Arial" w:cs="Arial"/>
          <w:color w:val="000000"/>
        </w:rPr>
        <w:t> Unidad de Análisis Financiero y Pericial del Consejo de Defensa Jurídica del Estado (2013-2015), </w:t>
      </w:r>
      <w:proofErr w:type="spellStart"/>
      <w:r w:rsidRPr="00AA0F25">
        <w:rPr>
          <w:rFonts w:ascii="Arial" w:hAnsi="Arial" w:cs="Arial"/>
          <w:i/>
          <w:iCs/>
          <w:color w:val="000000"/>
        </w:rPr>
        <w:t>iii</w:t>
      </w:r>
      <w:proofErr w:type="spellEnd"/>
      <w:r w:rsidRPr="00AA0F25">
        <w:rPr>
          <w:rFonts w:ascii="Arial" w:hAnsi="Arial" w:cs="Arial"/>
          <w:i/>
          <w:iCs/>
          <w:color w:val="000000"/>
        </w:rPr>
        <w:t>)</w:t>
      </w:r>
      <w:r w:rsidRPr="00AA0F25">
        <w:rPr>
          <w:rFonts w:ascii="Arial" w:hAnsi="Arial" w:cs="Arial"/>
          <w:color w:val="000000"/>
        </w:rPr>
        <w:t> Procuraduría Pública Especializada en Delitos de Lavado de Activos (2016-2022) y </w:t>
      </w:r>
      <w:proofErr w:type="spellStart"/>
      <w:r w:rsidRPr="00AA0F25">
        <w:rPr>
          <w:rFonts w:ascii="Arial" w:hAnsi="Arial" w:cs="Arial"/>
          <w:i/>
          <w:iCs/>
          <w:color w:val="000000"/>
        </w:rPr>
        <w:t>iv</w:t>
      </w:r>
      <w:proofErr w:type="spellEnd"/>
      <w:r w:rsidRPr="00AA0F25">
        <w:rPr>
          <w:rFonts w:ascii="Arial" w:hAnsi="Arial" w:cs="Arial"/>
          <w:i/>
          <w:iCs/>
          <w:color w:val="000000"/>
        </w:rPr>
        <w:t>)</w:t>
      </w:r>
      <w:r w:rsidRPr="00AA0F25">
        <w:rPr>
          <w:rFonts w:ascii="Arial" w:hAnsi="Arial" w:cs="Arial"/>
          <w:color w:val="000000"/>
        </w:rPr>
        <w:t> Procuraduría General del Estado (2022-2023). </w:t>
      </w:r>
      <w:r w:rsidR="00AA0F25">
        <w:rPr>
          <w:rFonts w:ascii="Arial" w:hAnsi="Arial" w:cs="Arial"/>
          <w:color w:val="000000"/>
        </w:rPr>
        <w:t xml:space="preserve">Actualmente, se desempeña como coordinadora de la Unidad </w:t>
      </w:r>
      <w:r w:rsidR="0024082F">
        <w:rPr>
          <w:rFonts w:ascii="Arial" w:hAnsi="Arial" w:cs="Arial"/>
          <w:color w:val="000000"/>
        </w:rPr>
        <w:t xml:space="preserve">Funcional de Pericias de la Dirección de Valoración y Pericias de la PGE. </w:t>
      </w:r>
    </w:p>
    <w:p w14:paraId="67E626EB" w14:textId="6047D086" w:rsidR="00712583" w:rsidRPr="00AA0F25" w:rsidRDefault="00712583" w:rsidP="0059721C">
      <w:pPr>
        <w:pStyle w:val="Ttulo4"/>
        <w:tabs>
          <w:tab w:val="left" w:pos="809"/>
        </w:tabs>
        <w:ind w:right="80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BE95588" w14:textId="77777777" w:rsidR="00CF6AE1" w:rsidRPr="00AA0F25" w:rsidRDefault="00CF6AE1" w:rsidP="000E5CE1">
      <w:pPr>
        <w:pStyle w:val="Ttulo4"/>
        <w:ind w:left="0" w:right="801"/>
        <w:jc w:val="both"/>
        <w:rPr>
          <w:rFonts w:ascii="Arial" w:hAnsi="Arial" w:cs="Arial"/>
          <w:color w:val="1F2023"/>
          <w:sz w:val="22"/>
          <w:szCs w:val="22"/>
          <w:lang w:val="es-MX"/>
        </w:rPr>
      </w:pPr>
    </w:p>
    <w:p w14:paraId="3B835046" w14:textId="77777777" w:rsidR="00B41B39" w:rsidRPr="00AA0F25" w:rsidRDefault="00B41B39" w:rsidP="00D06C83">
      <w:pPr>
        <w:pStyle w:val="Ttulo4"/>
        <w:numPr>
          <w:ilvl w:val="0"/>
          <w:numId w:val="2"/>
        </w:numPr>
        <w:tabs>
          <w:tab w:val="left" w:pos="709"/>
        </w:tabs>
        <w:ind w:right="801"/>
        <w:jc w:val="both"/>
        <w:rPr>
          <w:rFonts w:ascii="Arial" w:hAnsi="Arial" w:cs="Arial"/>
          <w:sz w:val="22"/>
          <w:szCs w:val="22"/>
        </w:rPr>
      </w:pPr>
      <w:r w:rsidRPr="00AA0F25">
        <w:rPr>
          <w:rFonts w:ascii="Arial" w:hAnsi="Arial" w:cs="Arial"/>
          <w:sz w:val="22"/>
          <w:szCs w:val="22"/>
        </w:rPr>
        <w:t>DATOS</w:t>
      </w:r>
      <w:r w:rsidRPr="00AA0F25">
        <w:rPr>
          <w:rFonts w:ascii="Arial" w:hAnsi="Arial" w:cs="Arial"/>
          <w:spacing w:val="-4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GENERALES</w:t>
      </w:r>
    </w:p>
    <w:p w14:paraId="37AB5031" w14:textId="77777777" w:rsidR="00B41B39" w:rsidRPr="00AA0F25" w:rsidRDefault="00B41B39" w:rsidP="005644BC">
      <w:pPr>
        <w:pStyle w:val="Textoindependiente"/>
        <w:ind w:right="801"/>
        <w:jc w:val="both"/>
        <w:rPr>
          <w:rFonts w:ascii="Arial" w:hAnsi="Arial" w:cs="Arial"/>
          <w:b/>
          <w:sz w:val="22"/>
          <w:szCs w:val="22"/>
        </w:rPr>
      </w:pPr>
    </w:p>
    <w:p w14:paraId="42303B92" w14:textId="6172BEB4" w:rsidR="00B41B39" w:rsidRPr="00AA0F25" w:rsidRDefault="00B41B39" w:rsidP="00F47DDF">
      <w:pPr>
        <w:pStyle w:val="Prrafodelista"/>
        <w:numPr>
          <w:ilvl w:val="1"/>
          <w:numId w:val="2"/>
        </w:numPr>
        <w:ind w:left="709" w:right="801" w:hanging="425"/>
        <w:jc w:val="both"/>
        <w:rPr>
          <w:rFonts w:ascii="Arial" w:hAnsi="Arial" w:cs="Arial"/>
        </w:rPr>
      </w:pPr>
      <w:r w:rsidRPr="00AA0F25">
        <w:rPr>
          <w:rFonts w:ascii="Arial" w:hAnsi="Arial" w:cs="Arial"/>
        </w:rPr>
        <w:t>Modalidad:</w:t>
      </w:r>
      <w:r w:rsidRPr="00AA0F25">
        <w:rPr>
          <w:rFonts w:ascii="Arial" w:hAnsi="Arial" w:cs="Arial"/>
          <w:spacing w:val="-4"/>
        </w:rPr>
        <w:t xml:space="preserve"> </w:t>
      </w:r>
      <w:r w:rsidR="0024082F">
        <w:rPr>
          <w:rFonts w:ascii="Arial" w:hAnsi="Arial" w:cs="Arial"/>
        </w:rPr>
        <w:t>virtual</w:t>
      </w:r>
      <w:r w:rsidR="00141BF0" w:rsidRPr="00AA0F25">
        <w:rPr>
          <w:rFonts w:ascii="Arial" w:hAnsi="Arial" w:cs="Arial"/>
        </w:rPr>
        <w:t xml:space="preserve"> </w:t>
      </w:r>
      <w:r w:rsidRPr="00AA0F25">
        <w:rPr>
          <w:rFonts w:ascii="Arial" w:hAnsi="Arial" w:cs="Arial"/>
        </w:rPr>
        <w:t>sincrónica.</w:t>
      </w:r>
    </w:p>
    <w:p w14:paraId="3742A97F" w14:textId="6A7175DB" w:rsidR="00B41B39" w:rsidRPr="00AA0F25" w:rsidRDefault="00B41B39" w:rsidP="00F47DDF">
      <w:pPr>
        <w:pStyle w:val="Ttulo4"/>
        <w:numPr>
          <w:ilvl w:val="1"/>
          <w:numId w:val="2"/>
        </w:numPr>
        <w:ind w:left="709" w:right="801" w:hanging="425"/>
        <w:jc w:val="both"/>
        <w:rPr>
          <w:rFonts w:ascii="Arial" w:hAnsi="Arial" w:cs="Arial"/>
          <w:bCs w:val="0"/>
          <w:sz w:val="22"/>
          <w:szCs w:val="22"/>
        </w:rPr>
      </w:pPr>
      <w:r w:rsidRPr="00AA0F25">
        <w:rPr>
          <w:rFonts w:ascii="Arial" w:hAnsi="Arial" w:cs="Arial"/>
          <w:b w:val="0"/>
          <w:sz w:val="22"/>
          <w:szCs w:val="22"/>
        </w:rPr>
        <w:t>Fecha:</w:t>
      </w:r>
      <w:r w:rsidRPr="00AA0F25">
        <w:rPr>
          <w:rFonts w:ascii="Arial" w:hAnsi="Arial" w:cs="Arial"/>
          <w:sz w:val="22"/>
          <w:szCs w:val="22"/>
        </w:rPr>
        <w:t xml:space="preserve"> </w:t>
      </w:r>
      <w:r w:rsidR="008C212C" w:rsidRPr="00AA0F25">
        <w:rPr>
          <w:rFonts w:ascii="Arial" w:hAnsi="Arial" w:cs="Arial"/>
          <w:bCs w:val="0"/>
          <w:sz w:val="22"/>
          <w:szCs w:val="22"/>
        </w:rPr>
        <w:t>jueves</w:t>
      </w:r>
      <w:r w:rsidR="00CB5961" w:rsidRPr="00AA0F25">
        <w:rPr>
          <w:rFonts w:ascii="Arial" w:hAnsi="Arial" w:cs="Arial"/>
          <w:bCs w:val="0"/>
          <w:sz w:val="22"/>
          <w:szCs w:val="22"/>
        </w:rPr>
        <w:t xml:space="preserve"> </w:t>
      </w:r>
      <w:r w:rsidR="005E11E2" w:rsidRPr="00AA0F25">
        <w:rPr>
          <w:rFonts w:ascii="Arial" w:hAnsi="Arial" w:cs="Arial"/>
          <w:bCs w:val="0"/>
          <w:sz w:val="22"/>
          <w:szCs w:val="22"/>
        </w:rPr>
        <w:t>15</w:t>
      </w:r>
      <w:r w:rsidRPr="00AA0F25">
        <w:rPr>
          <w:rFonts w:ascii="Arial" w:hAnsi="Arial" w:cs="Arial"/>
          <w:bCs w:val="0"/>
          <w:spacing w:val="-3"/>
          <w:sz w:val="22"/>
          <w:szCs w:val="22"/>
        </w:rPr>
        <w:t xml:space="preserve"> </w:t>
      </w:r>
      <w:r w:rsidRPr="00AA0F25">
        <w:rPr>
          <w:rFonts w:ascii="Arial" w:hAnsi="Arial" w:cs="Arial"/>
          <w:bCs w:val="0"/>
          <w:sz w:val="22"/>
          <w:szCs w:val="22"/>
        </w:rPr>
        <w:t>de</w:t>
      </w:r>
      <w:r w:rsidRPr="00AA0F25">
        <w:rPr>
          <w:rFonts w:ascii="Arial" w:hAnsi="Arial" w:cs="Arial"/>
          <w:bCs w:val="0"/>
          <w:spacing w:val="-1"/>
          <w:sz w:val="22"/>
          <w:szCs w:val="22"/>
        </w:rPr>
        <w:t xml:space="preserve"> </w:t>
      </w:r>
      <w:r w:rsidR="00186CFC" w:rsidRPr="00AA0F25">
        <w:rPr>
          <w:rFonts w:ascii="Arial" w:hAnsi="Arial" w:cs="Arial"/>
          <w:bCs w:val="0"/>
          <w:sz w:val="22"/>
          <w:szCs w:val="22"/>
        </w:rPr>
        <w:t>febrero</w:t>
      </w:r>
      <w:r w:rsidR="00CB5961" w:rsidRPr="00AA0F25">
        <w:rPr>
          <w:rFonts w:ascii="Arial" w:hAnsi="Arial" w:cs="Arial"/>
          <w:bCs w:val="0"/>
          <w:sz w:val="22"/>
          <w:szCs w:val="22"/>
        </w:rPr>
        <w:t xml:space="preserve"> </w:t>
      </w:r>
      <w:r w:rsidRPr="00AA0F25">
        <w:rPr>
          <w:rFonts w:ascii="Arial" w:hAnsi="Arial" w:cs="Arial"/>
          <w:bCs w:val="0"/>
          <w:sz w:val="22"/>
          <w:szCs w:val="22"/>
        </w:rPr>
        <w:t>de</w:t>
      </w:r>
      <w:r w:rsidRPr="00AA0F25">
        <w:rPr>
          <w:rFonts w:ascii="Arial" w:hAnsi="Arial" w:cs="Arial"/>
          <w:bCs w:val="0"/>
          <w:spacing w:val="-2"/>
          <w:sz w:val="22"/>
          <w:szCs w:val="22"/>
        </w:rPr>
        <w:t xml:space="preserve"> </w:t>
      </w:r>
      <w:r w:rsidRPr="00AA0F25">
        <w:rPr>
          <w:rFonts w:ascii="Arial" w:hAnsi="Arial" w:cs="Arial"/>
          <w:bCs w:val="0"/>
          <w:sz w:val="22"/>
          <w:szCs w:val="22"/>
        </w:rPr>
        <w:t>202</w:t>
      </w:r>
      <w:r w:rsidR="00186CFC" w:rsidRPr="00AA0F25">
        <w:rPr>
          <w:rFonts w:ascii="Arial" w:hAnsi="Arial" w:cs="Arial"/>
          <w:bCs w:val="0"/>
          <w:sz w:val="22"/>
          <w:szCs w:val="22"/>
        </w:rPr>
        <w:t>4</w:t>
      </w:r>
    </w:p>
    <w:p w14:paraId="136D4362" w14:textId="6389DBD2" w:rsidR="00B41B39" w:rsidRPr="00AA0F25" w:rsidRDefault="00B41B39" w:rsidP="00F47DDF">
      <w:pPr>
        <w:pStyle w:val="Prrafodelista"/>
        <w:numPr>
          <w:ilvl w:val="1"/>
          <w:numId w:val="2"/>
        </w:numPr>
        <w:ind w:left="709" w:right="801" w:hanging="425"/>
        <w:jc w:val="both"/>
        <w:rPr>
          <w:rFonts w:ascii="Arial" w:hAnsi="Arial" w:cs="Arial"/>
        </w:rPr>
      </w:pPr>
      <w:r w:rsidRPr="00AA0F25">
        <w:rPr>
          <w:rFonts w:ascii="Arial" w:hAnsi="Arial" w:cs="Arial"/>
        </w:rPr>
        <w:t>Horario</w:t>
      </w:r>
      <w:r w:rsidR="00D2224F" w:rsidRPr="00AA0F25">
        <w:rPr>
          <w:rFonts w:ascii="Arial" w:hAnsi="Arial" w:cs="Arial"/>
          <w:b/>
        </w:rPr>
        <w:t>: 1</w:t>
      </w:r>
      <w:r w:rsidR="008C212C" w:rsidRPr="00AA0F25">
        <w:rPr>
          <w:rFonts w:ascii="Arial" w:hAnsi="Arial" w:cs="Arial"/>
          <w:b/>
        </w:rPr>
        <w:t>7</w:t>
      </w:r>
      <w:r w:rsidR="00D2224F" w:rsidRPr="00AA0F25">
        <w:rPr>
          <w:rFonts w:ascii="Arial" w:hAnsi="Arial" w:cs="Arial"/>
          <w:b/>
        </w:rPr>
        <w:t>:</w:t>
      </w:r>
      <w:r w:rsidR="008C212C" w:rsidRPr="00AA0F25">
        <w:rPr>
          <w:rFonts w:ascii="Arial" w:hAnsi="Arial" w:cs="Arial"/>
          <w:b/>
        </w:rPr>
        <w:t xml:space="preserve">00 </w:t>
      </w:r>
      <w:r w:rsidR="00D2224F" w:rsidRPr="00AA0F25">
        <w:rPr>
          <w:rFonts w:ascii="Arial" w:hAnsi="Arial" w:cs="Arial"/>
          <w:b/>
        </w:rPr>
        <w:t>-</w:t>
      </w:r>
      <w:r w:rsidR="005E11E2" w:rsidRPr="00AA0F25">
        <w:rPr>
          <w:rFonts w:ascii="Arial" w:hAnsi="Arial" w:cs="Arial"/>
          <w:b/>
        </w:rPr>
        <w:t>18</w:t>
      </w:r>
      <w:r w:rsidR="00D2224F" w:rsidRPr="00AA0F25">
        <w:rPr>
          <w:rFonts w:ascii="Arial" w:hAnsi="Arial" w:cs="Arial"/>
          <w:b/>
        </w:rPr>
        <w:t>:</w:t>
      </w:r>
      <w:r w:rsidR="005E11E2" w:rsidRPr="00AA0F25">
        <w:rPr>
          <w:rFonts w:ascii="Arial" w:hAnsi="Arial" w:cs="Arial"/>
          <w:b/>
        </w:rPr>
        <w:t>30</w:t>
      </w:r>
      <w:r w:rsidRPr="00AA0F25">
        <w:rPr>
          <w:rFonts w:ascii="Arial" w:hAnsi="Arial" w:cs="Arial"/>
          <w:b/>
        </w:rPr>
        <w:t xml:space="preserve"> p.m.</w:t>
      </w:r>
      <w:r w:rsidRPr="00AA0F25">
        <w:rPr>
          <w:rFonts w:ascii="Arial" w:hAnsi="Arial" w:cs="Arial"/>
          <w:spacing w:val="15"/>
        </w:rPr>
        <w:t xml:space="preserve"> </w:t>
      </w:r>
    </w:p>
    <w:p w14:paraId="415A779A" w14:textId="0A0AF6E8" w:rsidR="00690487" w:rsidRPr="0024082F" w:rsidRDefault="00810231" w:rsidP="00690487">
      <w:pPr>
        <w:pStyle w:val="Prrafodelista"/>
        <w:numPr>
          <w:ilvl w:val="1"/>
          <w:numId w:val="2"/>
        </w:numPr>
        <w:ind w:left="709" w:right="801" w:hanging="425"/>
        <w:jc w:val="both"/>
        <w:rPr>
          <w:rStyle w:val="Hipervnculo"/>
          <w:rFonts w:ascii="Arial" w:hAnsi="Arial" w:cs="Arial"/>
          <w:color w:val="auto"/>
          <w:u w:val="none"/>
        </w:rPr>
      </w:pPr>
      <w:r w:rsidRPr="00AA0F25">
        <w:rPr>
          <w:rFonts w:ascii="Arial" w:hAnsi="Arial" w:cs="Arial"/>
        </w:rPr>
        <w:t>Enlace de inscripción</w:t>
      </w:r>
      <w:r w:rsidR="00D92E62" w:rsidRPr="00AA0F25">
        <w:rPr>
          <w:rFonts w:ascii="Arial" w:hAnsi="Arial" w:cs="Arial"/>
        </w:rPr>
        <w:t xml:space="preserve">: </w:t>
      </w:r>
      <w:hyperlink w:history="1"/>
      <w:r w:rsidR="008C212C" w:rsidRPr="00AA0F25">
        <w:rPr>
          <w:rFonts w:ascii="Arial" w:hAnsi="Arial" w:cs="Arial"/>
        </w:rPr>
        <w:t xml:space="preserve"> </w:t>
      </w:r>
      <w:r w:rsidR="00786F45" w:rsidRPr="00AA0F25">
        <w:rPr>
          <w:rFonts w:ascii="Arial" w:hAnsi="Arial" w:cs="Arial"/>
        </w:rPr>
        <w:t xml:space="preserve"> </w:t>
      </w:r>
      <w:hyperlink r:id="rId7" w:history="1">
        <w:r w:rsidR="00786F45" w:rsidRPr="00AA0F25">
          <w:rPr>
            <w:rStyle w:val="Hipervnculo"/>
            <w:rFonts w:ascii="Arial" w:hAnsi="Arial" w:cs="Arial"/>
          </w:rPr>
          <w:t>https://forms.gle/35pA31i9jRkchckz9</w:t>
        </w:r>
      </w:hyperlink>
    </w:p>
    <w:p w14:paraId="61AED65B" w14:textId="1C896FBB" w:rsidR="0024082F" w:rsidRPr="0024082F" w:rsidRDefault="0024082F" w:rsidP="00690487">
      <w:pPr>
        <w:pStyle w:val="Prrafodelista"/>
        <w:numPr>
          <w:ilvl w:val="1"/>
          <w:numId w:val="2"/>
        </w:numPr>
        <w:ind w:left="709" w:right="801" w:hanging="425"/>
        <w:jc w:val="both"/>
        <w:rPr>
          <w:rFonts w:ascii="Arial" w:hAnsi="Arial" w:cs="Arial"/>
        </w:rPr>
      </w:pPr>
      <w:r w:rsidRPr="0024082F">
        <w:rPr>
          <w:rStyle w:val="Hipervnculo"/>
          <w:rFonts w:ascii="Arial" w:hAnsi="Arial" w:cs="Arial"/>
          <w:color w:val="auto"/>
          <w:u w:val="none"/>
        </w:rPr>
        <w:t>Regiones convocadas:</w:t>
      </w:r>
      <w:r>
        <w:rPr>
          <w:rStyle w:val="Hipervnculo"/>
          <w:rFonts w:ascii="Arial" w:hAnsi="Arial" w:cs="Arial"/>
          <w:color w:val="auto"/>
          <w:u w:val="none"/>
        </w:rPr>
        <w:t xml:space="preserve"> Tumbes, Piura, Lambayeque, La Libertad, Áncash, Arequipa, Moquegua y Tacna.</w:t>
      </w:r>
      <w:r w:rsidRPr="0024082F">
        <w:rPr>
          <w:rStyle w:val="Hipervnculo"/>
          <w:rFonts w:ascii="Arial" w:hAnsi="Arial" w:cs="Arial"/>
          <w:color w:val="auto"/>
          <w:u w:val="none"/>
        </w:rPr>
        <w:t xml:space="preserve"> </w:t>
      </w:r>
    </w:p>
    <w:p w14:paraId="5D41238B" w14:textId="77777777" w:rsidR="00C042F4" w:rsidRPr="00AA0F25" w:rsidRDefault="00C042F4" w:rsidP="005644BC">
      <w:pPr>
        <w:pStyle w:val="Textoindependiente"/>
        <w:ind w:right="801"/>
        <w:jc w:val="both"/>
        <w:rPr>
          <w:rFonts w:ascii="Arial" w:hAnsi="Arial" w:cs="Arial"/>
          <w:sz w:val="22"/>
          <w:szCs w:val="22"/>
        </w:rPr>
      </w:pPr>
    </w:p>
    <w:p w14:paraId="691CD31A" w14:textId="77777777" w:rsidR="00CB5961" w:rsidRPr="00AA0F25" w:rsidRDefault="00CB5961" w:rsidP="005644BC">
      <w:pPr>
        <w:pStyle w:val="Textoindependiente"/>
        <w:ind w:right="801"/>
        <w:jc w:val="both"/>
        <w:rPr>
          <w:rFonts w:ascii="Arial" w:hAnsi="Arial" w:cs="Arial"/>
          <w:sz w:val="22"/>
          <w:szCs w:val="22"/>
        </w:rPr>
      </w:pPr>
    </w:p>
    <w:p w14:paraId="3081E4C0" w14:textId="77777777" w:rsidR="00B41B39" w:rsidRPr="00AA0F25" w:rsidRDefault="00B41B39" w:rsidP="002C403A">
      <w:pPr>
        <w:pStyle w:val="Ttulo4"/>
        <w:numPr>
          <w:ilvl w:val="0"/>
          <w:numId w:val="2"/>
        </w:numPr>
        <w:tabs>
          <w:tab w:val="left" w:pos="709"/>
        </w:tabs>
        <w:ind w:left="709" w:right="801"/>
        <w:jc w:val="both"/>
        <w:rPr>
          <w:rFonts w:ascii="Arial" w:hAnsi="Arial" w:cs="Arial"/>
          <w:sz w:val="22"/>
          <w:szCs w:val="22"/>
        </w:rPr>
      </w:pPr>
      <w:r w:rsidRPr="00AA0F25">
        <w:rPr>
          <w:rFonts w:ascii="Arial" w:hAnsi="Arial" w:cs="Arial"/>
          <w:sz w:val="22"/>
          <w:szCs w:val="22"/>
        </w:rPr>
        <w:t>ORGANIZACIÓN</w:t>
      </w:r>
    </w:p>
    <w:p w14:paraId="02317517" w14:textId="77777777" w:rsidR="00B41B39" w:rsidRPr="00AA0F25" w:rsidRDefault="00B41B39" w:rsidP="002C403A">
      <w:pPr>
        <w:pStyle w:val="Textoindependiente"/>
        <w:ind w:left="709" w:right="801"/>
        <w:jc w:val="both"/>
        <w:rPr>
          <w:rFonts w:ascii="Arial" w:hAnsi="Arial" w:cs="Arial"/>
          <w:b/>
          <w:sz w:val="22"/>
          <w:szCs w:val="22"/>
        </w:rPr>
      </w:pPr>
    </w:p>
    <w:p w14:paraId="0D2202AD" w14:textId="2FEF8271" w:rsidR="008C212C" w:rsidRPr="00AA0F25" w:rsidRDefault="008C212C" w:rsidP="008C212C">
      <w:pPr>
        <w:pStyle w:val="Textoindependiente"/>
        <w:ind w:left="709" w:right="801"/>
        <w:jc w:val="both"/>
        <w:rPr>
          <w:rFonts w:ascii="Arial" w:hAnsi="Arial" w:cs="Arial"/>
          <w:sz w:val="22"/>
          <w:szCs w:val="22"/>
        </w:rPr>
      </w:pPr>
      <w:r w:rsidRPr="00AA0F25">
        <w:rPr>
          <w:rFonts w:ascii="Arial" w:hAnsi="Arial" w:cs="Arial"/>
          <w:sz w:val="22"/>
          <w:szCs w:val="22"/>
        </w:rPr>
        <w:t>La</w:t>
      </w:r>
      <w:r w:rsidRPr="00AA0F25">
        <w:rPr>
          <w:rFonts w:ascii="Arial" w:hAnsi="Arial" w:cs="Arial"/>
          <w:spacing w:val="-7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actividad</w:t>
      </w:r>
      <w:r w:rsidRPr="00AA0F25">
        <w:rPr>
          <w:rFonts w:ascii="Arial" w:hAnsi="Arial" w:cs="Arial"/>
          <w:spacing w:val="-5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académica</w:t>
      </w:r>
      <w:r w:rsidRPr="00AA0F25">
        <w:rPr>
          <w:rFonts w:ascii="Arial" w:hAnsi="Arial" w:cs="Arial"/>
          <w:spacing w:val="-8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es</w:t>
      </w:r>
      <w:r w:rsidRPr="00AA0F25">
        <w:rPr>
          <w:rFonts w:ascii="Arial" w:hAnsi="Arial" w:cs="Arial"/>
          <w:spacing w:val="-7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organizada</w:t>
      </w:r>
      <w:r w:rsidRPr="00AA0F25">
        <w:rPr>
          <w:rFonts w:ascii="Arial" w:hAnsi="Arial" w:cs="Arial"/>
          <w:spacing w:val="-9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por</w:t>
      </w:r>
      <w:r w:rsidRPr="00AA0F25">
        <w:rPr>
          <w:rFonts w:ascii="Arial" w:hAnsi="Arial" w:cs="Arial"/>
          <w:spacing w:val="-6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el</w:t>
      </w:r>
      <w:r w:rsidRPr="00AA0F25">
        <w:rPr>
          <w:rFonts w:ascii="Arial" w:hAnsi="Arial" w:cs="Arial"/>
          <w:spacing w:val="-6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Centro</w:t>
      </w:r>
      <w:r w:rsidRPr="00AA0F25">
        <w:rPr>
          <w:rFonts w:ascii="Arial" w:hAnsi="Arial" w:cs="Arial"/>
          <w:spacing w:val="-6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de</w:t>
      </w:r>
      <w:r w:rsidRPr="00AA0F25">
        <w:rPr>
          <w:rFonts w:ascii="Arial" w:hAnsi="Arial" w:cs="Arial"/>
          <w:spacing w:val="-8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Formación</w:t>
      </w:r>
      <w:r w:rsidRPr="00AA0F25">
        <w:rPr>
          <w:rFonts w:ascii="Arial" w:hAnsi="Arial" w:cs="Arial"/>
          <w:spacing w:val="-7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y</w:t>
      </w:r>
      <w:r w:rsidRPr="00AA0F25">
        <w:rPr>
          <w:rFonts w:ascii="Arial" w:hAnsi="Arial" w:cs="Arial"/>
          <w:spacing w:val="-4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Capacitación</w:t>
      </w:r>
      <w:r w:rsidRPr="00AA0F25">
        <w:rPr>
          <w:rFonts w:ascii="Arial" w:hAnsi="Arial" w:cs="Arial"/>
          <w:spacing w:val="-8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de</w:t>
      </w:r>
      <w:r w:rsidRPr="00AA0F25">
        <w:rPr>
          <w:rFonts w:ascii="Arial" w:hAnsi="Arial" w:cs="Arial"/>
          <w:spacing w:val="-52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la PGE, en el marco de sus competencias establecidas</w:t>
      </w:r>
      <w:r w:rsidRPr="00AA0F25">
        <w:rPr>
          <w:rFonts w:ascii="Arial" w:hAnsi="Arial" w:cs="Arial"/>
          <w:spacing w:val="1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en</w:t>
      </w:r>
      <w:r w:rsidRPr="00AA0F25">
        <w:rPr>
          <w:rFonts w:ascii="Arial" w:hAnsi="Arial" w:cs="Arial"/>
          <w:spacing w:val="1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el</w:t>
      </w:r>
      <w:r w:rsidRPr="00AA0F25">
        <w:rPr>
          <w:rFonts w:ascii="Arial" w:hAnsi="Arial" w:cs="Arial"/>
          <w:spacing w:val="-2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Artículo</w:t>
      </w:r>
      <w:r w:rsidRPr="00AA0F25">
        <w:rPr>
          <w:rFonts w:ascii="Arial" w:hAnsi="Arial" w:cs="Arial"/>
          <w:spacing w:val="-1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39°</w:t>
      </w:r>
      <w:r w:rsidRPr="00AA0F25">
        <w:rPr>
          <w:rFonts w:ascii="Arial" w:hAnsi="Arial" w:cs="Arial"/>
          <w:spacing w:val="-1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del</w:t>
      </w:r>
      <w:r w:rsidRPr="00AA0F25">
        <w:rPr>
          <w:rFonts w:ascii="Arial" w:hAnsi="Arial" w:cs="Arial"/>
          <w:spacing w:val="-2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Decreto</w:t>
      </w:r>
      <w:r w:rsidRPr="00AA0F25">
        <w:rPr>
          <w:rFonts w:ascii="Arial" w:hAnsi="Arial" w:cs="Arial"/>
          <w:spacing w:val="1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Legislativo</w:t>
      </w:r>
      <w:r w:rsidRPr="00AA0F25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A0F25">
        <w:rPr>
          <w:rFonts w:ascii="Arial" w:hAnsi="Arial" w:cs="Arial"/>
          <w:sz w:val="22"/>
          <w:szCs w:val="22"/>
        </w:rPr>
        <w:t>Nº</w:t>
      </w:r>
      <w:proofErr w:type="spellEnd"/>
      <w:r w:rsidRPr="00AA0F25">
        <w:rPr>
          <w:rFonts w:ascii="Arial" w:hAnsi="Arial" w:cs="Arial"/>
          <w:spacing w:val="-1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1326.</w:t>
      </w:r>
    </w:p>
    <w:p w14:paraId="5BE78EDA" w14:textId="77777777" w:rsidR="003621BC" w:rsidRPr="00AA0F25" w:rsidRDefault="003621BC" w:rsidP="008C212C">
      <w:pPr>
        <w:pStyle w:val="Textoindependiente"/>
        <w:ind w:right="801"/>
        <w:jc w:val="both"/>
        <w:rPr>
          <w:rFonts w:ascii="Arial" w:hAnsi="Arial" w:cs="Arial"/>
          <w:sz w:val="22"/>
          <w:szCs w:val="22"/>
        </w:rPr>
      </w:pPr>
    </w:p>
    <w:p w14:paraId="4D611E44" w14:textId="77777777" w:rsidR="003621BC" w:rsidRPr="00AA0F25" w:rsidRDefault="003621BC" w:rsidP="002C403A">
      <w:pPr>
        <w:pStyle w:val="Textoindependiente"/>
        <w:ind w:left="709" w:right="801"/>
        <w:jc w:val="both"/>
        <w:rPr>
          <w:rFonts w:ascii="Arial" w:hAnsi="Arial" w:cs="Arial"/>
          <w:sz w:val="22"/>
          <w:szCs w:val="22"/>
        </w:rPr>
      </w:pPr>
    </w:p>
    <w:p w14:paraId="3E98B9A7" w14:textId="77777777" w:rsidR="00B41B39" w:rsidRPr="00AA0F25" w:rsidRDefault="00B41B39" w:rsidP="002C403A">
      <w:pPr>
        <w:pStyle w:val="Ttulo4"/>
        <w:numPr>
          <w:ilvl w:val="0"/>
          <w:numId w:val="2"/>
        </w:numPr>
        <w:tabs>
          <w:tab w:val="left" w:pos="709"/>
        </w:tabs>
        <w:ind w:left="709" w:right="801"/>
        <w:jc w:val="both"/>
        <w:rPr>
          <w:rFonts w:ascii="Arial" w:hAnsi="Arial" w:cs="Arial"/>
          <w:sz w:val="22"/>
          <w:szCs w:val="22"/>
        </w:rPr>
      </w:pPr>
      <w:r w:rsidRPr="00AA0F25">
        <w:rPr>
          <w:rFonts w:ascii="Arial" w:hAnsi="Arial" w:cs="Arial"/>
          <w:sz w:val="22"/>
          <w:szCs w:val="22"/>
        </w:rPr>
        <w:t>PÚBLICO</w:t>
      </w:r>
      <w:r w:rsidRPr="00AA0F25">
        <w:rPr>
          <w:rFonts w:ascii="Arial" w:hAnsi="Arial" w:cs="Arial"/>
          <w:spacing w:val="-3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OBJETIVO</w:t>
      </w:r>
    </w:p>
    <w:p w14:paraId="0417125D" w14:textId="77777777" w:rsidR="00B41B39" w:rsidRPr="00AA0F25" w:rsidRDefault="00B41B39" w:rsidP="005644BC">
      <w:pPr>
        <w:pStyle w:val="Textoindependiente"/>
        <w:ind w:right="801"/>
        <w:jc w:val="both"/>
        <w:rPr>
          <w:rFonts w:ascii="Arial" w:hAnsi="Arial" w:cs="Arial"/>
          <w:b/>
          <w:sz w:val="22"/>
          <w:szCs w:val="22"/>
        </w:rPr>
      </w:pPr>
    </w:p>
    <w:p w14:paraId="480A372C" w14:textId="3ACC2C9F" w:rsidR="00D44884" w:rsidRPr="00AA0F25" w:rsidRDefault="008C212C" w:rsidP="009A1FE6">
      <w:pPr>
        <w:pStyle w:val="Textoindependiente"/>
        <w:numPr>
          <w:ilvl w:val="0"/>
          <w:numId w:val="8"/>
        </w:numPr>
        <w:ind w:left="709" w:right="801" w:hanging="425"/>
        <w:jc w:val="both"/>
        <w:rPr>
          <w:rFonts w:ascii="Arial" w:hAnsi="Arial" w:cs="Arial"/>
          <w:sz w:val="22"/>
          <w:szCs w:val="22"/>
        </w:rPr>
      </w:pPr>
      <w:r w:rsidRPr="00AA0F25">
        <w:rPr>
          <w:rFonts w:ascii="Arial" w:hAnsi="Arial" w:cs="Arial"/>
          <w:sz w:val="22"/>
          <w:szCs w:val="22"/>
        </w:rPr>
        <w:t>Procuradores y abogados</w:t>
      </w:r>
      <w:r w:rsidR="0024082F">
        <w:rPr>
          <w:rFonts w:ascii="Arial" w:hAnsi="Arial" w:cs="Arial"/>
          <w:sz w:val="22"/>
          <w:szCs w:val="22"/>
        </w:rPr>
        <w:t xml:space="preserve"> de las procuradurías públicas</w:t>
      </w:r>
      <w:r w:rsidRPr="00AA0F25">
        <w:rPr>
          <w:rFonts w:ascii="Arial" w:hAnsi="Arial" w:cs="Arial"/>
          <w:sz w:val="22"/>
          <w:szCs w:val="22"/>
        </w:rPr>
        <w:t xml:space="preserve"> que ejercen la defensa jurídica del</w:t>
      </w:r>
      <w:r w:rsidRPr="00AA0F25">
        <w:rPr>
          <w:rFonts w:ascii="Arial" w:hAnsi="Arial" w:cs="Arial"/>
          <w:spacing w:val="1"/>
          <w:sz w:val="22"/>
          <w:szCs w:val="22"/>
        </w:rPr>
        <w:t xml:space="preserve"> </w:t>
      </w:r>
      <w:r w:rsidRPr="00AA0F25">
        <w:rPr>
          <w:rFonts w:ascii="Arial" w:hAnsi="Arial" w:cs="Arial"/>
          <w:sz w:val="22"/>
          <w:szCs w:val="22"/>
        </w:rPr>
        <w:t>Estado</w:t>
      </w:r>
      <w:r w:rsidR="00786F45" w:rsidRPr="00AA0F25">
        <w:rPr>
          <w:rFonts w:ascii="Arial" w:hAnsi="Arial" w:cs="Arial"/>
          <w:sz w:val="22"/>
          <w:szCs w:val="22"/>
        </w:rPr>
        <w:t xml:space="preserve"> de </w:t>
      </w:r>
      <w:r w:rsidR="001E168C" w:rsidRPr="00AA0F25">
        <w:rPr>
          <w:rFonts w:ascii="Arial" w:hAnsi="Arial" w:cs="Arial"/>
          <w:sz w:val="22"/>
          <w:szCs w:val="22"/>
        </w:rPr>
        <w:t>las regiones</w:t>
      </w:r>
      <w:r w:rsidR="00786F45" w:rsidRPr="00AA0F25">
        <w:rPr>
          <w:rFonts w:ascii="Arial" w:hAnsi="Arial" w:cs="Arial"/>
          <w:sz w:val="22"/>
          <w:szCs w:val="22"/>
        </w:rPr>
        <w:t xml:space="preserve"> costa del país.</w:t>
      </w:r>
    </w:p>
    <w:p w14:paraId="7252C1A6" w14:textId="77777777" w:rsidR="00786F45" w:rsidRPr="00AA0F25" w:rsidRDefault="00786F45" w:rsidP="00786F45">
      <w:pPr>
        <w:pStyle w:val="Textoindependiente"/>
        <w:ind w:right="801"/>
        <w:jc w:val="both"/>
        <w:rPr>
          <w:rFonts w:ascii="Arial" w:hAnsi="Arial" w:cs="Arial"/>
          <w:sz w:val="22"/>
          <w:szCs w:val="22"/>
        </w:rPr>
      </w:pPr>
    </w:p>
    <w:p w14:paraId="71235B59" w14:textId="77777777" w:rsidR="00786F45" w:rsidRPr="00AA0F25" w:rsidRDefault="00786F45" w:rsidP="00786F45">
      <w:pPr>
        <w:pStyle w:val="Textoindependiente"/>
        <w:ind w:right="801"/>
        <w:jc w:val="both"/>
        <w:rPr>
          <w:rFonts w:ascii="Arial" w:hAnsi="Arial" w:cs="Arial"/>
          <w:sz w:val="22"/>
          <w:szCs w:val="22"/>
        </w:rPr>
      </w:pPr>
    </w:p>
    <w:p w14:paraId="767A99A4" w14:textId="58652ACD" w:rsidR="00D44884" w:rsidRPr="00AA0F25" w:rsidRDefault="00D44884" w:rsidP="002C403A">
      <w:pPr>
        <w:pStyle w:val="Textoindependiente"/>
        <w:ind w:left="709" w:right="801" w:hanging="709"/>
        <w:jc w:val="both"/>
        <w:rPr>
          <w:rFonts w:ascii="Arial" w:hAnsi="Arial" w:cs="Arial"/>
          <w:sz w:val="22"/>
          <w:szCs w:val="22"/>
        </w:rPr>
      </w:pPr>
    </w:p>
    <w:p w14:paraId="3C27EEFD" w14:textId="131A54F5" w:rsidR="00D44884" w:rsidRPr="00AA0F25" w:rsidRDefault="00D44884" w:rsidP="002C403A">
      <w:pPr>
        <w:pStyle w:val="Textoindependiente"/>
        <w:ind w:left="709" w:right="801" w:hanging="709"/>
        <w:jc w:val="both"/>
        <w:rPr>
          <w:rFonts w:ascii="Arial" w:hAnsi="Arial" w:cs="Arial"/>
          <w:sz w:val="22"/>
          <w:szCs w:val="22"/>
        </w:rPr>
      </w:pPr>
    </w:p>
    <w:p w14:paraId="4BB0D655" w14:textId="77777777" w:rsidR="00B41B39" w:rsidRPr="00AA0F25" w:rsidRDefault="002C1879" w:rsidP="002C403A">
      <w:pPr>
        <w:pStyle w:val="Ttulo4"/>
        <w:tabs>
          <w:tab w:val="left" w:pos="809"/>
        </w:tabs>
        <w:ind w:left="709" w:right="801" w:hanging="709"/>
        <w:jc w:val="both"/>
        <w:rPr>
          <w:rFonts w:ascii="Arial" w:hAnsi="Arial" w:cs="Arial"/>
          <w:sz w:val="22"/>
          <w:szCs w:val="22"/>
        </w:rPr>
      </w:pPr>
      <w:r w:rsidRPr="00AA0F25">
        <w:rPr>
          <w:rFonts w:ascii="Arial" w:hAnsi="Arial" w:cs="Arial"/>
          <w:sz w:val="22"/>
          <w:szCs w:val="22"/>
        </w:rPr>
        <w:lastRenderedPageBreak/>
        <w:t>V</w:t>
      </w:r>
      <w:r w:rsidR="00B41B39" w:rsidRPr="00AA0F25">
        <w:rPr>
          <w:rFonts w:ascii="Arial" w:hAnsi="Arial" w:cs="Arial"/>
          <w:sz w:val="22"/>
          <w:szCs w:val="22"/>
        </w:rPr>
        <w:tab/>
        <w:t>OBJETIVO</w:t>
      </w:r>
      <w:r w:rsidR="00B41B39" w:rsidRPr="00AA0F25">
        <w:rPr>
          <w:rFonts w:ascii="Arial" w:hAnsi="Arial" w:cs="Arial"/>
          <w:spacing w:val="-3"/>
          <w:sz w:val="22"/>
          <w:szCs w:val="22"/>
        </w:rPr>
        <w:t xml:space="preserve"> </w:t>
      </w:r>
      <w:r w:rsidR="00B41B39" w:rsidRPr="00AA0F25">
        <w:rPr>
          <w:rFonts w:ascii="Arial" w:hAnsi="Arial" w:cs="Arial"/>
          <w:sz w:val="22"/>
          <w:szCs w:val="22"/>
        </w:rPr>
        <w:t>GENERAL</w:t>
      </w:r>
    </w:p>
    <w:p w14:paraId="5A1B5C49" w14:textId="77777777" w:rsidR="00B41B39" w:rsidRPr="00AA0F25" w:rsidRDefault="00B41B39" w:rsidP="002C403A">
      <w:pPr>
        <w:pStyle w:val="Textoindependiente"/>
        <w:ind w:left="709" w:right="801" w:hanging="709"/>
        <w:jc w:val="both"/>
        <w:rPr>
          <w:rFonts w:ascii="Arial" w:hAnsi="Arial" w:cs="Arial"/>
          <w:sz w:val="22"/>
          <w:szCs w:val="22"/>
        </w:rPr>
      </w:pPr>
    </w:p>
    <w:p w14:paraId="19F64302" w14:textId="573AEC1F" w:rsidR="00186CFC" w:rsidRPr="00AA0F25" w:rsidRDefault="002C403A" w:rsidP="00186CFC">
      <w:pPr>
        <w:pStyle w:val="Ttulo4"/>
        <w:tabs>
          <w:tab w:val="left" w:pos="851"/>
        </w:tabs>
        <w:ind w:left="709" w:right="801" w:hanging="709"/>
        <w:jc w:val="both"/>
        <w:rPr>
          <w:rFonts w:ascii="Arial" w:hAnsi="Arial" w:cs="Arial"/>
          <w:iCs/>
          <w:sz w:val="22"/>
          <w:szCs w:val="22"/>
          <w:lang w:val="es-MX"/>
        </w:rPr>
      </w:pPr>
      <w:r w:rsidRPr="00AA0F25">
        <w:rPr>
          <w:rFonts w:ascii="Arial" w:hAnsi="Arial" w:cs="Arial"/>
          <w:b w:val="0"/>
          <w:bCs w:val="0"/>
          <w:iCs/>
          <w:sz w:val="22"/>
          <w:szCs w:val="22"/>
          <w:lang w:val="es-PE"/>
        </w:rPr>
        <w:tab/>
      </w:r>
      <w:r w:rsidR="00786F45" w:rsidRPr="00AA0F25">
        <w:rPr>
          <w:rFonts w:ascii="Arial" w:hAnsi="Arial" w:cs="Arial"/>
          <w:b w:val="0"/>
          <w:bCs w:val="0"/>
          <w:iCs/>
          <w:sz w:val="22"/>
          <w:szCs w:val="22"/>
        </w:rPr>
        <w:t>Afianzar los conocimientos en temas relacionados </w:t>
      </w:r>
      <w:r w:rsidR="00786F45" w:rsidRPr="00AA0F25">
        <w:rPr>
          <w:rFonts w:ascii="Arial" w:hAnsi="Arial" w:cs="Arial"/>
          <w:b w:val="0"/>
          <w:bCs w:val="0"/>
          <w:iCs/>
          <w:sz w:val="22"/>
          <w:szCs w:val="22"/>
          <w:lang w:val="es-PE"/>
        </w:rPr>
        <w:t>al proceso de elaboración de informes periciales utilizado por la Dirección de Valoración y Pericias de la Procuraduría General del Estado.</w:t>
      </w:r>
    </w:p>
    <w:p w14:paraId="30800126" w14:textId="77777777" w:rsidR="00C23CBA" w:rsidRPr="00AA0F25" w:rsidRDefault="00C23CBA" w:rsidP="0024082F">
      <w:pPr>
        <w:pStyle w:val="Ttulo4"/>
        <w:tabs>
          <w:tab w:val="left" w:pos="809"/>
        </w:tabs>
        <w:ind w:left="0" w:right="801"/>
        <w:jc w:val="both"/>
        <w:rPr>
          <w:rFonts w:ascii="Arial" w:hAnsi="Arial" w:cs="Arial"/>
          <w:b w:val="0"/>
          <w:iCs/>
          <w:sz w:val="22"/>
          <w:szCs w:val="22"/>
          <w:lang w:val="es-PE"/>
        </w:rPr>
      </w:pPr>
    </w:p>
    <w:p w14:paraId="411B508D" w14:textId="40FC7778" w:rsidR="00CB5264" w:rsidRPr="00AA0F25" w:rsidRDefault="00CB5264" w:rsidP="002C403A">
      <w:pPr>
        <w:pStyle w:val="Ttulo4"/>
        <w:tabs>
          <w:tab w:val="left" w:pos="809"/>
        </w:tabs>
        <w:ind w:left="709" w:right="801" w:hanging="709"/>
        <w:jc w:val="both"/>
        <w:rPr>
          <w:rFonts w:ascii="Arial" w:hAnsi="Arial" w:cs="Arial"/>
          <w:sz w:val="22"/>
          <w:szCs w:val="22"/>
        </w:rPr>
      </w:pPr>
      <w:r w:rsidRPr="00AA0F25">
        <w:rPr>
          <w:rFonts w:ascii="Arial" w:hAnsi="Arial" w:cs="Arial"/>
          <w:sz w:val="22"/>
          <w:szCs w:val="22"/>
        </w:rPr>
        <w:t>VI</w:t>
      </w:r>
      <w:r w:rsidRPr="00AA0F25">
        <w:rPr>
          <w:rFonts w:ascii="Arial" w:hAnsi="Arial" w:cs="Arial"/>
          <w:sz w:val="22"/>
          <w:szCs w:val="22"/>
        </w:rPr>
        <w:tab/>
        <w:t>OBJETIVO</w:t>
      </w:r>
      <w:r w:rsidR="00C23CBA" w:rsidRPr="00AA0F25">
        <w:rPr>
          <w:rFonts w:ascii="Arial" w:hAnsi="Arial" w:cs="Arial"/>
          <w:sz w:val="22"/>
          <w:szCs w:val="22"/>
        </w:rPr>
        <w:t>S</w:t>
      </w:r>
      <w:r w:rsidRPr="00AA0F25">
        <w:rPr>
          <w:rFonts w:ascii="Arial" w:hAnsi="Arial" w:cs="Arial"/>
          <w:spacing w:val="-3"/>
          <w:sz w:val="22"/>
          <w:szCs w:val="22"/>
        </w:rPr>
        <w:t xml:space="preserve"> ESPECÍFICO</w:t>
      </w:r>
      <w:r w:rsidR="00C23CBA" w:rsidRPr="00AA0F25">
        <w:rPr>
          <w:rFonts w:ascii="Arial" w:hAnsi="Arial" w:cs="Arial"/>
          <w:spacing w:val="-3"/>
          <w:sz w:val="22"/>
          <w:szCs w:val="22"/>
        </w:rPr>
        <w:t>S</w:t>
      </w:r>
    </w:p>
    <w:p w14:paraId="77B38FCF" w14:textId="77777777" w:rsidR="00D1091A" w:rsidRPr="00AA0F25" w:rsidRDefault="00D1091A" w:rsidP="00D1091A">
      <w:pPr>
        <w:shd w:val="clear" w:color="auto" w:fill="FFFFFF"/>
        <w:ind w:right="801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02CF8DF6" w14:textId="45D8B31E" w:rsidR="00186CFC" w:rsidRPr="00AA0F25" w:rsidRDefault="008A1C8E" w:rsidP="008A1C8E">
      <w:pPr>
        <w:pStyle w:val="Prrafodelista"/>
        <w:numPr>
          <w:ilvl w:val="0"/>
          <w:numId w:val="5"/>
        </w:numPr>
        <w:shd w:val="clear" w:color="auto" w:fill="FFFFFF"/>
        <w:ind w:left="709" w:right="801" w:hanging="425"/>
        <w:jc w:val="both"/>
        <w:rPr>
          <w:rFonts w:ascii="Arial" w:eastAsia="Times New Roman" w:hAnsi="Arial" w:cs="Arial"/>
          <w:color w:val="222222"/>
          <w:lang w:val="es-PE" w:eastAsia="es-PE"/>
        </w:rPr>
      </w:pPr>
      <w:r w:rsidRPr="00AA0F25">
        <w:rPr>
          <w:rFonts w:ascii="Arial" w:eastAsia="Times New Roman" w:hAnsi="Arial" w:cs="Arial"/>
          <w:color w:val="222222"/>
          <w:lang w:val="es-PE" w:eastAsia="es-PE"/>
        </w:rPr>
        <w:t xml:space="preserve">Destacar </w:t>
      </w:r>
      <w:r w:rsidR="00D96780" w:rsidRPr="00AA0F25">
        <w:rPr>
          <w:rFonts w:ascii="Arial" w:eastAsia="Times New Roman" w:hAnsi="Arial" w:cs="Arial"/>
          <w:color w:val="222222"/>
          <w:lang w:val="es-PE" w:eastAsia="es-PE"/>
        </w:rPr>
        <w:t xml:space="preserve">y analizar </w:t>
      </w:r>
      <w:r w:rsidR="00786F45" w:rsidRPr="00AA0F25">
        <w:rPr>
          <w:rFonts w:ascii="Arial" w:eastAsia="Times New Roman" w:hAnsi="Arial" w:cs="Arial"/>
          <w:color w:val="222222"/>
          <w:lang w:val="es-PE" w:eastAsia="es-PE"/>
        </w:rPr>
        <w:t>las estrategias relevantes en el desarrollo y redacción del informe pericial en el marco de las acciones de la defensa jurídica del estado a nivel municipal</w:t>
      </w:r>
      <w:r w:rsidR="0024082F">
        <w:rPr>
          <w:rFonts w:ascii="Arial" w:eastAsia="Times New Roman" w:hAnsi="Arial" w:cs="Arial"/>
          <w:color w:val="222222"/>
          <w:lang w:val="es-PE" w:eastAsia="es-PE"/>
        </w:rPr>
        <w:t>.</w:t>
      </w:r>
    </w:p>
    <w:p w14:paraId="21DC021F" w14:textId="77777777" w:rsidR="005F3BE4" w:rsidRPr="00AA0F25" w:rsidRDefault="005F3BE4" w:rsidP="002C403A">
      <w:pPr>
        <w:pStyle w:val="Ttulo4"/>
        <w:tabs>
          <w:tab w:val="left" w:pos="809"/>
        </w:tabs>
        <w:ind w:left="709" w:right="801" w:hanging="709"/>
        <w:jc w:val="both"/>
        <w:rPr>
          <w:rFonts w:ascii="Arial" w:hAnsi="Arial" w:cs="Arial"/>
          <w:sz w:val="22"/>
          <w:szCs w:val="22"/>
          <w:lang w:val="es-MX"/>
        </w:rPr>
      </w:pPr>
    </w:p>
    <w:p w14:paraId="3C36E5CF" w14:textId="57DBB472" w:rsidR="00B41B39" w:rsidRPr="00AA0F25" w:rsidRDefault="00B41B39" w:rsidP="002C403A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ind w:left="709" w:right="801" w:hanging="709"/>
        <w:rPr>
          <w:rFonts w:ascii="Arial" w:hAnsi="Arial" w:cs="Arial"/>
          <w:b/>
        </w:rPr>
      </w:pPr>
      <w:r w:rsidRPr="00AA0F25">
        <w:rPr>
          <w:rFonts w:ascii="Arial" w:hAnsi="Arial" w:cs="Arial"/>
          <w:b/>
        </w:rPr>
        <w:t>ORGANIZACIÓN</w:t>
      </w:r>
      <w:r w:rsidRPr="00AA0F25">
        <w:rPr>
          <w:rFonts w:ascii="Arial" w:hAnsi="Arial" w:cs="Arial"/>
          <w:b/>
          <w:spacing w:val="-5"/>
        </w:rPr>
        <w:t xml:space="preserve"> </w:t>
      </w:r>
      <w:r w:rsidRPr="00AA0F25">
        <w:rPr>
          <w:rFonts w:ascii="Arial" w:hAnsi="Arial" w:cs="Arial"/>
          <w:b/>
        </w:rPr>
        <w:t>Y</w:t>
      </w:r>
      <w:r w:rsidRPr="00AA0F25">
        <w:rPr>
          <w:rFonts w:ascii="Arial" w:hAnsi="Arial" w:cs="Arial"/>
          <w:b/>
          <w:spacing w:val="-1"/>
        </w:rPr>
        <w:t xml:space="preserve"> </w:t>
      </w:r>
      <w:r w:rsidRPr="00AA0F25">
        <w:rPr>
          <w:rFonts w:ascii="Arial" w:hAnsi="Arial" w:cs="Arial"/>
          <w:b/>
        </w:rPr>
        <w:t>CONTENIDO</w:t>
      </w:r>
      <w:r w:rsidRPr="00AA0F25">
        <w:rPr>
          <w:rFonts w:ascii="Arial" w:hAnsi="Arial" w:cs="Arial"/>
          <w:b/>
          <w:spacing w:val="-6"/>
        </w:rPr>
        <w:t xml:space="preserve"> </w:t>
      </w:r>
      <w:r w:rsidRPr="00AA0F25">
        <w:rPr>
          <w:rFonts w:ascii="Arial" w:hAnsi="Arial" w:cs="Arial"/>
          <w:b/>
        </w:rPr>
        <w:t>TEMÁTICO</w:t>
      </w:r>
    </w:p>
    <w:p w14:paraId="4F49289B" w14:textId="2A340C3F" w:rsidR="005F3BE4" w:rsidRPr="00AA0F25" w:rsidRDefault="005F3BE4" w:rsidP="005644BC">
      <w:pPr>
        <w:pStyle w:val="Prrafodelista"/>
        <w:tabs>
          <w:tab w:val="left" w:pos="821"/>
          <w:tab w:val="left" w:pos="822"/>
        </w:tabs>
        <w:ind w:left="1080" w:right="801" w:firstLine="0"/>
        <w:rPr>
          <w:rFonts w:ascii="Arial" w:hAnsi="Arial" w:cs="Arial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0"/>
        <w:gridCol w:w="4961"/>
        <w:gridCol w:w="714"/>
      </w:tblGrid>
      <w:tr w:rsidR="00B41B39" w:rsidRPr="00AA0F25" w14:paraId="0FE81267" w14:textId="77777777" w:rsidTr="0024082F">
        <w:trPr>
          <w:trHeight w:val="537"/>
          <w:jc w:val="center"/>
        </w:trPr>
        <w:tc>
          <w:tcPr>
            <w:tcW w:w="9214" w:type="dxa"/>
            <w:gridSpan w:val="4"/>
            <w:shd w:val="clear" w:color="auto" w:fill="FAE3D4"/>
            <w:vAlign w:val="center"/>
          </w:tcPr>
          <w:p w14:paraId="2817AC3A" w14:textId="763654C6" w:rsidR="00B41B39" w:rsidRPr="00AA0F25" w:rsidRDefault="00B41B39" w:rsidP="0024082F">
            <w:pPr>
              <w:pStyle w:val="TableParagraph"/>
              <w:ind w:left="1309" w:right="801"/>
              <w:rPr>
                <w:rFonts w:ascii="Arial" w:hAnsi="Arial" w:cs="Arial"/>
                <w:b/>
              </w:rPr>
            </w:pPr>
            <w:r w:rsidRPr="00AA0F25">
              <w:rPr>
                <w:rFonts w:ascii="Arial" w:hAnsi="Arial" w:cs="Arial"/>
                <w:b/>
                <w:color w:val="232323"/>
              </w:rPr>
              <w:t>Apertura</w:t>
            </w:r>
            <w:r w:rsidRPr="00AA0F25">
              <w:rPr>
                <w:rFonts w:ascii="Arial" w:hAnsi="Arial" w:cs="Arial"/>
                <w:b/>
                <w:color w:val="232323"/>
                <w:spacing w:val="-2"/>
              </w:rPr>
              <w:t xml:space="preserve"> </w:t>
            </w:r>
            <w:r w:rsidRPr="00AA0F25">
              <w:rPr>
                <w:rFonts w:ascii="Arial" w:hAnsi="Arial" w:cs="Arial"/>
                <w:b/>
                <w:color w:val="232323"/>
              </w:rPr>
              <w:t>de</w:t>
            </w:r>
            <w:r w:rsidRPr="00AA0F25">
              <w:rPr>
                <w:rFonts w:ascii="Arial" w:hAnsi="Arial" w:cs="Arial"/>
                <w:b/>
                <w:color w:val="232323"/>
                <w:spacing w:val="-2"/>
              </w:rPr>
              <w:t xml:space="preserve"> </w:t>
            </w:r>
            <w:r w:rsidRPr="00AA0F25">
              <w:rPr>
                <w:rFonts w:ascii="Arial" w:hAnsi="Arial" w:cs="Arial"/>
                <w:b/>
                <w:color w:val="232323"/>
              </w:rPr>
              <w:t>la</w:t>
            </w:r>
            <w:r w:rsidRPr="00AA0F25">
              <w:rPr>
                <w:rFonts w:ascii="Arial" w:hAnsi="Arial" w:cs="Arial"/>
                <w:b/>
                <w:color w:val="232323"/>
                <w:spacing w:val="-3"/>
              </w:rPr>
              <w:t xml:space="preserve"> </w:t>
            </w:r>
            <w:r w:rsidRPr="00AA0F25">
              <w:rPr>
                <w:rFonts w:ascii="Arial" w:hAnsi="Arial" w:cs="Arial"/>
                <w:b/>
                <w:color w:val="232323"/>
              </w:rPr>
              <w:t>sala</w:t>
            </w:r>
            <w:r w:rsidRPr="00AA0F25">
              <w:rPr>
                <w:rFonts w:ascii="Arial" w:hAnsi="Arial" w:cs="Arial"/>
                <w:b/>
                <w:color w:val="232323"/>
                <w:spacing w:val="-4"/>
              </w:rPr>
              <w:t xml:space="preserve"> </w:t>
            </w:r>
            <w:r w:rsidR="006A5A71" w:rsidRPr="00AA0F25">
              <w:rPr>
                <w:rFonts w:ascii="Arial" w:hAnsi="Arial" w:cs="Arial"/>
                <w:b/>
                <w:color w:val="232323"/>
              </w:rPr>
              <w:t>Z</w:t>
            </w:r>
            <w:r w:rsidRPr="00AA0F25">
              <w:rPr>
                <w:rFonts w:ascii="Arial" w:hAnsi="Arial" w:cs="Arial"/>
                <w:b/>
                <w:color w:val="232323"/>
              </w:rPr>
              <w:t>oom</w:t>
            </w:r>
          </w:p>
          <w:p w14:paraId="4E6373B3" w14:textId="1E2426C9" w:rsidR="004626D9" w:rsidRPr="00AA0F25" w:rsidRDefault="00376A3F" w:rsidP="0024082F">
            <w:pPr>
              <w:pStyle w:val="TableParagraph"/>
              <w:ind w:left="1309" w:right="801"/>
              <w:rPr>
                <w:rFonts w:ascii="Arial" w:hAnsi="Arial" w:cs="Arial"/>
                <w:b/>
                <w:color w:val="232323"/>
              </w:rPr>
            </w:pPr>
            <w:r w:rsidRPr="00AA0F25">
              <w:rPr>
                <w:rFonts w:ascii="Arial" w:hAnsi="Arial" w:cs="Arial"/>
                <w:b/>
                <w:color w:val="232323"/>
              </w:rPr>
              <w:t>(</w:t>
            </w:r>
            <w:r w:rsidR="00E07FCA" w:rsidRPr="00AA0F25">
              <w:rPr>
                <w:rFonts w:ascii="Arial" w:hAnsi="Arial" w:cs="Arial"/>
                <w:b/>
                <w:color w:val="232323"/>
              </w:rPr>
              <w:t>16</w:t>
            </w:r>
            <w:r w:rsidRPr="00AA0F25">
              <w:rPr>
                <w:rFonts w:ascii="Arial" w:hAnsi="Arial" w:cs="Arial"/>
                <w:b/>
                <w:color w:val="232323"/>
              </w:rPr>
              <w:t>:</w:t>
            </w:r>
            <w:r w:rsidR="00E07FCA" w:rsidRPr="00AA0F25">
              <w:rPr>
                <w:rFonts w:ascii="Arial" w:hAnsi="Arial" w:cs="Arial"/>
                <w:b/>
                <w:color w:val="232323"/>
              </w:rPr>
              <w:t>45</w:t>
            </w:r>
            <w:r w:rsidR="00B41B39" w:rsidRPr="00AA0F25">
              <w:rPr>
                <w:rFonts w:ascii="Arial" w:hAnsi="Arial" w:cs="Arial"/>
                <w:b/>
                <w:color w:val="232323"/>
                <w:spacing w:val="-1"/>
              </w:rPr>
              <w:t xml:space="preserve"> </w:t>
            </w:r>
            <w:r w:rsidR="00B41B39" w:rsidRPr="00AA0F25">
              <w:rPr>
                <w:rFonts w:ascii="Arial" w:hAnsi="Arial" w:cs="Arial"/>
                <w:b/>
                <w:color w:val="232323"/>
              </w:rPr>
              <w:t>a</w:t>
            </w:r>
            <w:r w:rsidR="00B41B39" w:rsidRPr="00AA0F25">
              <w:rPr>
                <w:rFonts w:ascii="Arial" w:hAnsi="Arial" w:cs="Arial"/>
                <w:b/>
                <w:color w:val="232323"/>
                <w:spacing w:val="-1"/>
              </w:rPr>
              <w:t xml:space="preserve"> </w:t>
            </w:r>
            <w:r w:rsidRPr="00AA0F25">
              <w:rPr>
                <w:rFonts w:ascii="Arial" w:hAnsi="Arial" w:cs="Arial"/>
                <w:b/>
                <w:color w:val="232323"/>
              </w:rPr>
              <w:t>1</w:t>
            </w:r>
            <w:r w:rsidR="00E07FCA" w:rsidRPr="00AA0F25">
              <w:rPr>
                <w:rFonts w:ascii="Arial" w:hAnsi="Arial" w:cs="Arial"/>
                <w:b/>
                <w:color w:val="232323"/>
              </w:rPr>
              <w:t>7</w:t>
            </w:r>
            <w:r w:rsidR="00B41B39" w:rsidRPr="00AA0F25">
              <w:rPr>
                <w:rFonts w:ascii="Arial" w:hAnsi="Arial" w:cs="Arial"/>
                <w:b/>
                <w:color w:val="232323"/>
              </w:rPr>
              <w:t>:00</w:t>
            </w:r>
            <w:r w:rsidRPr="00AA0F25">
              <w:rPr>
                <w:rFonts w:ascii="Arial" w:hAnsi="Arial" w:cs="Arial"/>
                <w:b/>
                <w:color w:val="232323"/>
              </w:rPr>
              <w:t>)</w:t>
            </w:r>
          </w:p>
          <w:p w14:paraId="39898E02" w14:textId="0B069C68" w:rsidR="00EF6A5F" w:rsidRPr="00AA0F25" w:rsidRDefault="00F04D71" w:rsidP="0024082F">
            <w:pPr>
              <w:pStyle w:val="TableParagraph"/>
              <w:ind w:left="1309" w:right="801"/>
              <w:rPr>
                <w:rFonts w:ascii="Arial" w:hAnsi="Arial" w:cs="Arial"/>
                <w:b/>
                <w:color w:val="232323"/>
              </w:rPr>
            </w:pPr>
            <w:r w:rsidRPr="00AA0F25">
              <w:rPr>
                <w:rFonts w:ascii="Arial" w:hAnsi="Arial" w:cs="Arial"/>
                <w:b/>
                <w:color w:val="232323"/>
              </w:rPr>
              <w:t>Coordinador</w:t>
            </w:r>
            <w:r w:rsidR="008925EC" w:rsidRPr="00AA0F25">
              <w:rPr>
                <w:rFonts w:ascii="Arial" w:hAnsi="Arial" w:cs="Arial"/>
                <w:b/>
                <w:color w:val="232323"/>
              </w:rPr>
              <w:t xml:space="preserve"> general</w:t>
            </w:r>
            <w:r w:rsidR="00EF6A5F" w:rsidRPr="00AA0F25">
              <w:rPr>
                <w:rFonts w:ascii="Arial" w:hAnsi="Arial" w:cs="Arial"/>
                <w:b/>
                <w:color w:val="232323"/>
              </w:rPr>
              <w:t>: Je</w:t>
            </w:r>
            <w:r w:rsidR="00810231" w:rsidRPr="00AA0F25">
              <w:rPr>
                <w:rFonts w:ascii="Arial" w:hAnsi="Arial" w:cs="Arial"/>
                <w:b/>
                <w:color w:val="232323"/>
              </w:rPr>
              <w:t>an Pierre Baca Balarezo</w:t>
            </w:r>
          </w:p>
          <w:p w14:paraId="4D809BFD" w14:textId="5201D27D" w:rsidR="00F04D71" w:rsidRPr="00AA0F25" w:rsidRDefault="00F04D71" w:rsidP="0024082F">
            <w:pPr>
              <w:pStyle w:val="TableParagraph"/>
              <w:ind w:left="1309" w:right="801"/>
              <w:rPr>
                <w:rFonts w:ascii="Arial" w:hAnsi="Arial" w:cs="Arial"/>
                <w:b/>
                <w:color w:val="232323"/>
              </w:rPr>
            </w:pPr>
            <w:r w:rsidRPr="00AA0F25">
              <w:rPr>
                <w:rFonts w:ascii="Arial" w:hAnsi="Arial" w:cs="Arial"/>
                <w:b/>
                <w:color w:val="232323"/>
              </w:rPr>
              <w:t xml:space="preserve">Moderador: </w:t>
            </w:r>
            <w:r w:rsidR="00E07FCA" w:rsidRPr="00AA0F25">
              <w:rPr>
                <w:rFonts w:ascii="Arial" w:hAnsi="Arial" w:cs="Arial"/>
                <w:b/>
                <w:color w:val="232323"/>
              </w:rPr>
              <w:t xml:space="preserve">Salvatore </w:t>
            </w:r>
            <w:proofErr w:type="spellStart"/>
            <w:r w:rsidR="00E07FCA" w:rsidRPr="00AA0F25">
              <w:rPr>
                <w:rFonts w:ascii="Arial" w:hAnsi="Arial" w:cs="Arial"/>
                <w:b/>
                <w:color w:val="232323"/>
              </w:rPr>
              <w:t>Padovani</w:t>
            </w:r>
            <w:proofErr w:type="spellEnd"/>
            <w:r w:rsidR="00E07FCA" w:rsidRPr="00AA0F25">
              <w:rPr>
                <w:rFonts w:ascii="Arial" w:hAnsi="Arial" w:cs="Arial"/>
                <w:b/>
                <w:color w:val="232323"/>
              </w:rPr>
              <w:t xml:space="preserve"> Barrientos</w:t>
            </w:r>
          </w:p>
          <w:p w14:paraId="6D19C003" w14:textId="01DF6ECF" w:rsidR="00EF6A5F" w:rsidRPr="00AA0F25" w:rsidRDefault="005C37B8" w:rsidP="0024082F">
            <w:pPr>
              <w:pStyle w:val="TableParagraph"/>
              <w:ind w:left="1309" w:right="801"/>
              <w:rPr>
                <w:rFonts w:ascii="Arial" w:hAnsi="Arial" w:cs="Arial"/>
                <w:b/>
              </w:rPr>
            </w:pPr>
            <w:r w:rsidRPr="00AA0F25">
              <w:rPr>
                <w:rFonts w:ascii="Arial" w:hAnsi="Arial" w:cs="Arial"/>
                <w:b/>
                <w:color w:val="232323"/>
              </w:rPr>
              <w:t>Equipo de asistencia técnica y académica</w:t>
            </w:r>
            <w:r w:rsidR="009D7681" w:rsidRPr="00AA0F25">
              <w:rPr>
                <w:rFonts w:ascii="Arial" w:hAnsi="Arial" w:cs="Arial"/>
                <w:b/>
                <w:color w:val="232323"/>
              </w:rPr>
              <w:t>:</w:t>
            </w:r>
            <w:r w:rsidR="00CB5961" w:rsidRPr="00AA0F25">
              <w:rPr>
                <w:rFonts w:ascii="Arial" w:hAnsi="Arial" w:cs="Arial"/>
                <w:b/>
                <w:color w:val="232323"/>
              </w:rPr>
              <w:t xml:space="preserve"> </w:t>
            </w:r>
            <w:r w:rsidR="00E07FCA" w:rsidRPr="00AA0F25">
              <w:rPr>
                <w:rFonts w:ascii="Arial" w:hAnsi="Arial" w:cs="Arial"/>
                <w:b/>
                <w:color w:val="232323"/>
              </w:rPr>
              <w:t xml:space="preserve">Marie </w:t>
            </w:r>
            <w:r w:rsidR="008925EC" w:rsidRPr="00AA0F25">
              <w:rPr>
                <w:rFonts w:ascii="Arial" w:hAnsi="Arial" w:cs="Arial"/>
                <w:b/>
                <w:color w:val="232323"/>
              </w:rPr>
              <w:t>Gonzáles</w:t>
            </w:r>
            <w:r w:rsidR="00E07FCA" w:rsidRPr="00AA0F25">
              <w:rPr>
                <w:rFonts w:ascii="Arial" w:hAnsi="Arial" w:cs="Arial"/>
                <w:b/>
                <w:color w:val="232323"/>
              </w:rPr>
              <w:t xml:space="preserve"> Cieza</w:t>
            </w:r>
            <w:r w:rsidR="00680947" w:rsidRPr="00AA0F25">
              <w:rPr>
                <w:rFonts w:ascii="Arial" w:hAnsi="Arial" w:cs="Arial"/>
                <w:b/>
                <w:color w:val="232323"/>
              </w:rPr>
              <w:t xml:space="preserve"> y Lilian Heredia Guerrero</w:t>
            </w:r>
          </w:p>
        </w:tc>
      </w:tr>
      <w:tr w:rsidR="00B41B39" w:rsidRPr="00AA0F25" w14:paraId="240AE3FB" w14:textId="77777777" w:rsidTr="0024082F">
        <w:trPr>
          <w:trHeight w:val="642"/>
          <w:jc w:val="center"/>
        </w:trPr>
        <w:tc>
          <w:tcPr>
            <w:tcW w:w="1129" w:type="dxa"/>
            <w:vAlign w:val="center"/>
          </w:tcPr>
          <w:p w14:paraId="62389BC2" w14:textId="79FF0D9D" w:rsidR="00B41B39" w:rsidRPr="00AA0F25" w:rsidRDefault="00C54F72" w:rsidP="0024082F">
            <w:pPr>
              <w:pStyle w:val="TableParagraph"/>
              <w:ind w:right="134" w:hanging="2"/>
              <w:rPr>
                <w:rFonts w:ascii="Arial" w:hAnsi="Arial" w:cs="Arial"/>
              </w:rPr>
            </w:pPr>
            <w:r w:rsidRPr="00AA0F25">
              <w:rPr>
                <w:rFonts w:ascii="Arial" w:hAnsi="Arial" w:cs="Arial"/>
              </w:rPr>
              <w:t>1</w:t>
            </w:r>
            <w:r w:rsidR="008A1C8E" w:rsidRPr="00AA0F25">
              <w:rPr>
                <w:rFonts w:ascii="Arial" w:hAnsi="Arial" w:cs="Arial"/>
              </w:rPr>
              <w:t>7</w:t>
            </w:r>
            <w:r w:rsidRPr="00AA0F25">
              <w:rPr>
                <w:rFonts w:ascii="Arial" w:hAnsi="Arial" w:cs="Arial"/>
              </w:rPr>
              <w:t>:</w:t>
            </w:r>
            <w:r w:rsidR="008A1C8E" w:rsidRPr="00AA0F25">
              <w:rPr>
                <w:rFonts w:ascii="Arial" w:hAnsi="Arial" w:cs="Arial"/>
              </w:rPr>
              <w:t xml:space="preserve">00 </w:t>
            </w:r>
            <w:r w:rsidRPr="00AA0F25">
              <w:rPr>
                <w:rFonts w:ascii="Arial" w:hAnsi="Arial" w:cs="Arial"/>
              </w:rPr>
              <w:t>-1</w:t>
            </w:r>
            <w:r w:rsidR="008A1C8E" w:rsidRPr="00AA0F25">
              <w:rPr>
                <w:rFonts w:ascii="Arial" w:hAnsi="Arial" w:cs="Arial"/>
              </w:rPr>
              <w:t>7</w:t>
            </w:r>
            <w:r w:rsidRPr="00AA0F25">
              <w:rPr>
                <w:rFonts w:ascii="Arial" w:hAnsi="Arial" w:cs="Arial"/>
              </w:rPr>
              <w:t>:</w:t>
            </w:r>
            <w:r w:rsidR="008A1C8E" w:rsidRPr="00AA0F25">
              <w:rPr>
                <w:rFonts w:ascii="Arial" w:hAnsi="Arial" w:cs="Arial"/>
              </w:rPr>
              <w:t>05</w:t>
            </w:r>
          </w:p>
        </w:tc>
        <w:tc>
          <w:tcPr>
            <w:tcW w:w="2410" w:type="dxa"/>
            <w:vAlign w:val="center"/>
          </w:tcPr>
          <w:p w14:paraId="429808F0" w14:textId="002586AD" w:rsidR="00C54F72" w:rsidRPr="00AA0F25" w:rsidRDefault="008A1C8E" w:rsidP="0024082F">
            <w:pPr>
              <w:ind w:hanging="148"/>
              <w:jc w:val="center"/>
              <w:rPr>
                <w:rFonts w:ascii="Arial" w:hAnsi="Arial" w:cs="Arial"/>
              </w:rPr>
            </w:pPr>
            <w:r w:rsidRPr="00AA0F25">
              <w:rPr>
                <w:rFonts w:ascii="Arial" w:hAnsi="Arial" w:cs="Arial"/>
              </w:rPr>
              <w:t>Palabras de bienvenida</w:t>
            </w:r>
          </w:p>
        </w:tc>
        <w:tc>
          <w:tcPr>
            <w:tcW w:w="4961" w:type="dxa"/>
            <w:vAlign w:val="center"/>
          </w:tcPr>
          <w:p w14:paraId="3C8E76C3" w14:textId="2AB09AED" w:rsidR="00B41B39" w:rsidRPr="00AA0F25" w:rsidRDefault="008A1C8E" w:rsidP="0024082F">
            <w:pPr>
              <w:pStyle w:val="TableParagraph"/>
              <w:ind w:left="244" w:right="801" w:firstLine="2"/>
              <w:rPr>
                <w:rFonts w:ascii="Arial" w:hAnsi="Arial" w:cs="Arial"/>
              </w:rPr>
            </w:pPr>
            <w:r w:rsidRPr="00AA0F25">
              <w:rPr>
                <w:rFonts w:ascii="Arial" w:hAnsi="Arial" w:cs="Arial"/>
                <w:b/>
                <w:bCs/>
              </w:rPr>
              <w:t xml:space="preserve">Dra. Nelly </w:t>
            </w:r>
            <w:proofErr w:type="spellStart"/>
            <w:r w:rsidRPr="00AA0F25">
              <w:rPr>
                <w:rFonts w:ascii="Arial" w:hAnsi="Arial" w:cs="Arial"/>
                <w:b/>
                <w:bCs/>
              </w:rPr>
              <w:t>Margoth</w:t>
            </w:r>
            <w:proofErr w:type="spellEnd"/>
            <w:r w:rsidRPr="00AA0F25">
              <w:rPr>
                <w:rFonts w:ascii="Arial" w:hAnsi="Arial" w:cs="Arial"/>
                <w:b/>
                <w:bCs/>
              </w:rPr>
              <w:t xml:space="preserve"> Paredes Rojas</w:t>
            </w:r>
            <w:r w:rsidRPr="00AA0F25">
              <w:rPr>
                <w:rFonts w:ascii="Arial" w:hAnsi="Arial" w:cs="Arial"/>
              </w:rPr>
              <w:br/>
            </w:r>
            <w:proofErr w:type="gramStart"/>
            <w:r w:rsidRPr="00AA0F25">
              <w:rPr>
                <w:rFonts w:ascii="Arial" w:hAnsi="Arial" w:cs="Arial"/>
              </w:rPr>
              <w:t>Directora</w:t>
            </w:r>
            <w:proofErr w:type="gramEnd"/>
            <w:r w:rsidRPr="00AA0F25">
              <w:rPr>
                <w:rFonts w:ascii="Arial" w:hAnsi="Arial" w:cs="Arial"/>
              </w:rPr>
              <w:t xml:space="preserve"> del Centro de Formación y Capacitación</w:t>
            </w:r>
          </w:p>
        </w:tc>
        <w:tc>
          <w:tcPr>
            <w:tcW w:w="714" w:type="dxa"/>
            <w:vAlign w:val="center"/>
          </w:tcPr>
          <w:p w14:paraId="32814398" w14:textId="406136A3" w:rsidR="00C54F72" w:rsidRPr="00AA0F25" w:rsidRDefault="00C54F72" w:rsidP="0024082F">
            <w:pPr>
              <w:jc w:val="center"/>
              <w:rPr>
                <w:rFonts w:ascii="Arial" w:hAnsi="Arial" w:cs="Arial"/>
              </w:rPr>
            </w:pPr>
            <w:r w:rsidRPr="00AA0F25">
              <w:rPr>
                <w:rFonts w:ascii="Arial" w:hAnsi="Arial" w:cs="Arial"/>
              </w:rPr>
              <w:t>5 min</w:t>
            </w:r>
          </w:p>
        </w:tc>
      </w:tr>
      <w:tr w:rsidR="000F003E" w:rsidRPr="00AA0F25" w14:paraId="1401C715" w14:textId="77777777" w:rsidTr="0024082F">
        <w:trPr>
          <w:trHeight w:val="967"/>
          <w:jc w:val="center"/>
        </w:trPr>
        <w:tc>
          <w:tcPr>
            <w:tcW w:w="1129" w:type="dxa"/>
            <w:vAlign w:val="center"/>
          </w:tcPr>
          <w:p w14:paraId="50D8CBC8" w14:textId="62FCF0E6" w:rsidR="000F003E" w:rsidRPr="00AA0F25" w:rsidRDefault="000F003E" w:rsidP="0024082F">
            <w:pPr>
              <w:pStyle w:val="TableParagraph"/>
              <w:ind w:right="134" w:hanging="2"/>
              <w:rPr>
                <w:rFonts w:ascii="Arial" w:hAnsi="Arial" w:cs="Arial"/>
              </w:rPr>
            </w:pPr>
            <w:r w:rsidRPr="00AA0F25">
              <w:rPr>
                <w:rFonts w:ascii="Arial" w:hAnsi="Arial" w:cs="Arial"/>
              </w:rPr>
              <w:t>17:</w:t>
            </w:r>
            <w:r w:rsidR="0024082F">
              <w:rPr>
                <w:rFonts w:ascii="Arial" w:hAnsi="Arial" w:cs="Arial"/>
              </w:rPr>
              <w:t>0</w:t>
            </w:r>
            <w:r w:rsidR="008925EC" w:rsidRPr="00AA0F25">
              <w:rPr>
                <w:rFonts w:ascii="Arial" w:hAnsi="Arial" w:cs="Arial"/>
              </w:rPr>
              <w:t>5</w:t>
            </w:r>
          </w:p>
          <w:p w14:paraId="280E88F5" w14:textId="5D075EAC" w:rsidR="000F003E" w:rsidRPr="00AA0F25" w:rsidRDefault="000F003E" w:rsidP="0024082F">
            <w:pPr>
              <w:pStyle w:val="TableParagraph"/>
              <w:ind w:right="134" w:hanging="2"/>
              <w:rPr>
                <w:rFonts w:ascii="Arial" w:hAnsi="Arial" w:cs="Arial"/>
                <w:color w:val="232323"/>
              </w:rPr>
            </w:pPr>
            <w:r w:rsidRPr="00AA0F25">
              <w:rPr>
                <w:rFonts w:ascii="Arial" w:hAnsi="Arial" w:cs="Arial"/>
              </w:rPr>
              <w:t>-</w:t>
            </w:r>
            <w:r w:rsidR="0024082F">
              <w:rPr>
                <w:rFonts w:ascii="Arial" w:hAnsi="Arial" w:cs="Arial"/>
              </w:rPr>
              <w:t>18</w:t>
            </w:r>
            <w:r w:rsidRPr="00AA0F25">
              <w:rPr>
                <w:rFonts w:ascii="Arial" w:hAnsi="Arial" w:cs="Arial"/>
              </w:rPr>
              <w:t>:</w:t>
            </w:r>
            <w:r w:rsidR="0024082F">
              <w:rPr>
                <w:rFonts w:ascii="Arial" w:hAnsi="Arial" w:cs="Arial"/>
              </w:rPr>
              <w:t>3</w:t>
            </w:r>
            <w:r w:rsidR="00680947" w:rsidRPr="00AA0F25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vAlign w:val="center"/>
          </w:tcPr>
          <w:p w14:paraId="67D293F7" w14:textId="2FDAB04D" w:rsidR="000F003E" w:rsidRPr="0024082F" w:rsidRDefault="0024082F" w:rsidP="0024082F">
            <w:pPr>
              <w:ind w:hanging="148"/>
              <w:jc w:val="center"/>
              <w:rPr>
                <w:rFonts w:ascii="Arial" w:hAnsi="Arial" w:cs="Arial"/>
                <w:b/>
                <w:bCs/>
              </w:rPr>
            </w:pPr>
            <w:r w:rsidRPr="0024082F">
              <w:rPr>
                <w:rFonts w:ascii="Arial" w:hAnsi="Arial" w:cs="Arial"/>
              </w:rPr>
              <w:t>“La Dirección de Valoración y Pericias y su vinculación con las procuradurías públicas municipales”</w:t>
            </w:r>
          </w:p>
        </w:tc>
        <w:tc>
          <w:tcPr>
            <w:tcW w:w="4961" w:type="dxa"/>
            <w:vAlign w:val="center"/>
          </w:tcPr>
          <w:p w14:paraId="52770546" w14:textId="4CFAEFBF" w:rsidR="00215975" w:rsidRPr="0024082F" w:rsidRDefault="0024082F" w:rsidP="0024082F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Lic. </w:t>
            </w:r>
            <w:r w:rsidR="00786F45" w:rsidRPr="0024082F">
              <w:rPr>
                <w:rFonts w:ascii="Arial" w:hAnsi="Arial" w:cs="Arial"/>
                <w:b/>
                <w:bCs/>
              </w:rPr>
              <w:t>Olga Rodríguez Cabrera</w:t>
            </w:r>
          </w:p>
          <w:p w14:paraId="0B7FDFFD" w14:textId="51CC42B6" w:rsidR="00680947" w:rsidRPr="0024082F" w:rsidRDefault="0024082F" w:rsidP="0024082F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4082F">
              <w:rPr>
                <w:rFonts w:ascii="Arial" w:hAnsi="Arial" w:cs="Arial"/>
              </w:rPr>
              <w:t>oordinadora de la Unidad Funcional de Pericias de la Dirección de Valoración y Pericias de la PGE</w:t>
            </w:r>
          </w:p>
        </w:tc>
        <w:tc>
          <w:tcPr>
            <w:tcW w:w="714" w:type="dxa"/>
            <w:vAlign w:val="center"/>
          </w:tcPr>
          <w:p w14:paraId="43C0AFD2" w14:textId="77777777" w:rsidR="000F003E" w:rsidRPr="00AA0F25" w:rsidRDefault="000F003E" w:rsidP="0024082F">
            <w:pPr>
              <w:pStyle w:val="TableParagraph"/>
              <w:ind w:right="801"/>
              <w:rPr>
                <w:rFonts w:ascii="Arial" w:hAnsi="Arial" w:cs="Arial"/>
                <w:b/>
              </w:rPr>
            </w:pPr>
          </w:p>
          <w:p w14:paraId="5225ECFF" w14:textId="45718AEE" w:rsidR="000F003E" w:rsidRPr="00AA0F25" w:rsidRDefault="0024082F" w:rsidP="0024082F">
            <w:pPr>
              <w:pStyle w:val="TableParagraph"/>
              <w:ind w:right="5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2323"/>
              </w:rPr>
              <w:t>75</w:t>
            </w:r>
            <w:r w:rsidR="00680947" w:rsidRPr="00AA0F25">
              <w:rPr>
                <w:rFonts w:ascii="Arial" w:hAnsi="Arial" w:cs="Arial"/>
                <w:color w:val="232323"/>
              </w:rPr>
              <w:t xml:space="preserve"> min</w:t>
            </w:r>
          </w:p>
        </w:tc>
      </w:tr>
      <w:tr w:rsidR="000F003E" w:rsidRPr="00AA0F25" w14:paraId="167E0F34" w14:textId="77777777" w:rsidTr="0024082F">
        <w:trPr>
          <w:trHeight w:val="658"/>
          <w:jc w:val="center"/>
        </w:trPr>
        <w:tc>
          <w:tcPr>
            <w:tcW w:w="9214" w:type="dxa"/>
            <w:gridSpan w:val="4"/>
            <w:vAlign w:val="center"/>
          </w:tcPr>
          <w:p w14:paraId="57168877" w14:textId="7EFB6F81" w:rsidR="000F003E" w:rsidRPr="00AA0F25" w:rsidRDefault="000F003E" w:rsidP="0024082F">
            <w:pPr>
              <w:pStyle w:val="TableParagraph"/>
              <w:ind w:right="5"/>
              <w:rPr>
                <w:rFonts w:ascii="Arial" w:hAnsi="Arial" w:cs="Arial"/>
                <w:color w:val="232323"/>
              </w:rPr>
            </w:pPr>
            <w:r w:rsidRPr="00AA0F25">
              <w:rPr>
                <w:rFonts w:ascii="Arial" w:hAnsi="Arial" w:cs="Arial"/>
                <w:color w:val="232323"/>
              </w:rPr>
              <w:t>Remisión del enlace de encuesta de satisfacción y evaluación</w:t>
            </w:r>
          </w:p>
        </w:tc>
      </w:tr>
    </w:tbl>
    <w:p w14:paraId="32135423" w14:textId="35540A5E" w:rsidR="009412A0" w:rsidRPr="00AA0F25" w:rsidRDefault="009412A0" w:rsidP="00214DC1">
      <w:pPr>
        <w:tabs>
          <w:tab w:val="left" w:pos="821"/>
          <w:tab w:val="left" w:pos="822"/>
        </w:tabs>
        <w:ind w:right="801"/>
        <w:rPr>
          <w:rFonts w:ascii="Arial" w:hAnsi="Arial" w:cs="Arial"/>
          <w:b/>
        </w:rPr>
      </w:pPr>
    </w:p>
    <w:p w14:paraId="36ABC876" w14:textId="29D3B7C5" w:rsidR="00C23CBA" w:rsidRPr="00AA0F25" w:rsidRDefault="00C23CBA" w:rsidP="00822FC9">
      <w:pPr>
        <w:pStyle w:val="Prrafodelista"/>
        <w:numPr>
          <w:ilvl w:val="0"/>
          <w:numId w:val="4"/>
        </w:numPr>
        <w:tabs>
          <w:tab w:val="left" w:pos="821"/>
          <w:tab w:val="left" w:pos="822"/>
        </w:tabs>
        <w:ind w:right="801" w:hanging="938"/>
        <w:rPr>
          <w:rFonts w:ascii="Arial" w:hAnsi="Arial" w:cs="Arial"/>
          <w:b/>
        </w:rPr>
      </w:pPr>
      <w:r w:rsidRPr="00AA0F25">
        <w:rPr>
          <w:rFonts w:ascii="Arial" w:hAnsi="Arial" w:cs="Arial"/>
          <w:b/>
        </w:rPr>
        <w:t>PIEZA GRÁFICA PARA DIFUSIÓN</w:t>
      </w:r>
    </w:p>
    <w:p w14:paraId="7724901E" w14:textId="4D8B1EC0" w:rsidR="00214DC1" w:rsidRPr="00AA0F25" w:rsidRDefault="00214DC1" w:rsidP="00214DC1">
      <w:pPr>
        <w:pStyle w:val="Prrafodelista"/>
        <w:tabs>
          <w:tab w:val="left" w:pos="821"/>
          <w:tab w:val="left" w:pos="822"/>
        </w:tabs>
        <w:ind w:left="1080" w:right="801" w:firstLine="0"/>
        <w:rPr>
          <w:rFonts w:ascii="Arial" w:hAnsi="Arial" w:cs="Arial"/>
          <w:b/>
        </w:rPr>
      </w:pPr>
    </w:p>
    <w:p w14:paraId="69168272" w14:textId="6D2784EA" w:rsidR="00141BF0" w:rsidRPr="00AA0F25" w:rsidRDefault="005A3F00" w:rsidP="0046370A">
      <w:pPr>
        <w:tabs>
          <w:tab w:val="left" w:pos="243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07D4AA3" wp14:editId="2022E4B2">
            <wp:simplePos x="0" y="0"/>
            <wp:positionH relativeFrom="column">
              <wp:posOffset>1365250</wp:posOffset>
            </wp:positionH>
            <wp:positionV relativeFrom="paragraph">
              <wp:posOffset>-44450</wp:posOffset>
            </wp:positionV>
            <wp:extent cx="3352800" cy="3352800"/>
            <wp:effectExtent l="0" t="0" r="0" b="0"/>
            <wp:wrapSquare wrapText="bothSides"/>
            <wp:docPr id="16182438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243853" name="Imagen 16182438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1BF0" w:rsidRPr="00AA0F25">
      <w:headerReference w:type="default" r:id="rId9"/>
      <w:footerReference w:type="default" r:id="rId10"/>
      <w:pgSz w:w="11910" w:h="16840"/>
      <w:pgMar w:top="1580" w:right="720" w:bottom="1480" w:left="1600" w:header="394" w:footer="1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ACDB" w14:textId="77777777" w:rsidR="00F95C61" w:rsidRDefault="00F95C61">
      <w:r>
        <w:separator/>
      </w:r>
    </w:p>
  </w:endnote>
  <w:endnote w:type="continuationSeparator" w:id="0">
    <w:p w14:paraId="7BDA510C" w14:textId="77777777" w:rsidR="00F95C61" w:rsidRDefault="00F9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6891" w14:textId="77777777" w:rsidR="005F274B" w:rsidRDefault="00B41B39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D77C1D0" wp14:editId="3653283F">
              <wp:simplePos x="0" y="0"/>
              <wp:positionH relativeFrom="page">
                <wp:posOffset>3794125</wp:posOffset>
              </wp:positionH>
              <wp:positionV relativeFrom="page">
                <wp:posOffset>9731375</wp:posOffset>
              </wp:positionV>
              <wp:extent cx="153670" cy="1778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BD101" w14:textId="77777777" w:rsidR="005F274B" w:rsidRDefault="00D2224F">
                          <w:pPr>
                            <w:pStyle w:val="Textoindependiente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2E62">
                            <w:rPr>
                              <w:noProof/>
                              <w:color w:val="4471C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7C1D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8.75pt;margin-top:766.25pt;width:12.1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K/1QEAAJADAAAOAAAAZHJzL2Uyb0RvYy54bWysU9tu2zAMfR+wfxD0vtjpsKYw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" filled="f" stroked="f">
              <v:textbox inset="0,0,0,0">
                <w:txbxContent>
                  <w:p w14:paraId="2F3BD101" w14:textId="77777777" w:rsidR="005F274B" w:rsidRDefault="00D2224F">
                    <w:pPr>
                      <w:pStyle w:val="Textoindependiente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2E62">
                      <w:rPr>
                        <w:noProof/>
                        <w:color w:val="4471C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B4DF" w14:textId="77777777" w:rsidR="00F95C61" w:rsidRDefault="00F95C61">
      <w:r>
        <w:separator/>
      </w:r>
    </w:p>
  </w:footnote>
  <w:footnote w:type="continuationSeparator" w:id="0">
    <w:p w14:paraId="32CA0A81" w14:textId="77777777" w:rsidR="00F95C61" w:rsidRDefault="00F9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B3CA" w14:textId="77777777" w:rsidR="005F274B" w:rsidRDefault="00D2224F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59264" behindDoc="1" locked="0" layoutInCell="1" allowOverlap="1" wp14:anchorId="0CA0398D" wp14:editId="79CC9C34">
          <wp:simplePos x="0" y="0"/>
          <wp:positionH relativeFrom="page">
            <wp:posOffset>5493217</wp:posOffset>
          </wp:positionH>
          <wp:positionV relativeFrom="page">
            <wp:posOffset>250454</wp:posOffset>
          </wp:positionV>
          <wp:extent cx="738842" cy="535345"/>
          <wp:effectExtent l="0" t="0" r="0" b="0"/>
          <wp:wrapNone/>
          <wp:docPr id="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842" cy="53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0" distR="0" simplePos="0" relativeHeight="251660288" behindDoc="1" locked="0" layoutInCell="1" allowOverlap="1" wp14:anchorId="399169C2" wp14:editId="1A92FC7D">
          <wp:simplePos x="0" y="0"/>
          <wp:positionH relativeFrom="page">
            <wp:posOffset>1380769</wp:posOffset>
          </wp:positionH>
          <wp:positionV relativeFrom="page">
            <wp:posOffset>267783</wp:posOffset>
          </wp:positionV>
          <wp:extent cx="944749" cy="509234"/>
          <wp:effectExtent l="0" t="0" r="0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4749" cy="509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B39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ED060E" wp14:editId="070DF4DF">
              <wp:simplePos x="0" y="0"/>
              <wp:positionH relativeFrom="page">
                <wp:posOffset>1156335</wp:posOffset>
              </wp:positionH>
              <wp:positionV relativeFrom="page">
                <wp:posOffset>848360</wp:posOffset>
              </wp:positionV>
              <wp:extent cx="5409565" cy="0"/>
              <wp:effectExtent l="0" t="0" r="0" b="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956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9A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7852A" id="Conector recto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05pt,66.8pt" to="517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" strokecolor="#9a0000" strokeweight="2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C6E"/>
    <w:multiLevelType w:val="hybridMultilevel"/>
    <w:tmpl w:val="05EEF368"/>
    <w:lvl w:ilvl="0" w:tplc="F5EE6A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2" w:hanging="360"/>
      </w:pPr>
    </w:lvl>
    <w:lvl w:ilvl="2" w:tplc="280A001B" w:tentative="1">
      <w:start w:val="1"/>
      <w:numFmt w:val="lowerRoman"/>
      <w:lvlText w:val="%3."/>
      <w:lvlJc w:val="right"/>
      <w:pPr>
        <w:ind w:left="1902" w:hanging="180"/>
      </w:pPr>
    </w:lvl>
    <w:lvl w:ilvl="3" w:tplc="280A000F" w:tentative="1">
      <w:start w:val="1"/>
      <w:numFmt w:val="decimal"/>
      <w:lvlText w:val="%4."/>
      <w:lvlJc w:val="left"/>
      <w:pPr>
        <w:ind w:left="2622" w:hanging="360"/>
      </w:pPr>
    </w:lvl>
    <w:lvl w:ilvl="4" w:tplc="280A0019" w:tentative="1">
      <w:start w:val="1"/>
      <w:numFmt w:val="lowerLetter"/>
      <w:lvlText w:val="%5."/>
      <w:lvlJc w:val="left"/>
      <w:pPr>
        <w:ind w:left="3342" w:hanging="360"/>
      </w:pPr>
    </w:lvl>
    <w:lvl w:ilvl="5" w:tplc="280A001B" w:tentative="1">
      <w:start w:val="1"/>
      <w:numFmt w:val="lowerRoman"/>
      <w:lvlText w:val="%6."/>
      <w:lvlJc w:val="right"/>
      <w:pPr>
        <w:ind w:left="4062" w:hanging="180"/>
      </w:pPr>
    </w:lvl>
    <w:lvl w:ilvl="6" w:tplc="280A000F" w:tentative="1">
      <w:start w:val="1"/>
      <w:numFmt w:val="decimal"/>
      <w:lvlText w:val="%7."/>
      <w:lvlJc w:val="left"/>
      <w:pPr>
        <w:ind w:left="4782" w:hanging="360"/>
      </w:pPr>
    </w:lvl>
    <w:lvl w:ilvl="7" w:tplc="280A0019" w:tentative="1">
      <w:start w:val="1"/>
      <w:numFmt w:val="lowerLetter"/>
      <w:lvlText w:val="%8."/>
      <w:lvlJc w:val="left"/>
      <w:pPr>
        <w:ind w:left="5502" w:hanging="360"/>
      </w:pPr>
    </w:lvl>
    <w:lvl w:ilvl="8" w:tplc="2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1647501E"/>
    <w:multiLevelType w:val="multilevel"/>
    <w:tmpl w:val="98CC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54053"/>
    <w:multiLevelType w:val="multilevel"/>
    <w:tmpl w:val="F6FC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2254DC"/>
    <w:multiLevelType w:val="hybridMultilevel"/>
    <w:tmpl w:val="869EC7EC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3C27E3"/>
    <w:multiLevelType w:val="hybridMultilevel"/>
    <w:tmpl w:val="83C8F21C"/>
    <w:lvl w:ilvl="0" w:tplc="48B227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0E62"/>
    <w:multiLevelType w:val="hybridMultilevel"/>
    <w:tmpl w:val="CA46643A"/>
    <w:lvl w:ilvl="0" w:tplc="637042FA">
      <w:start w:val="2"/>
      <w:numFmt w:val="upperRoman"/>
      <w:lvlText w:val="%1"/>
      <w:lvlJc w:val="left"/>
      <w:pPr>
        <w:ind w:left="810" w:hanging="708"/>
      </w:pPr>
      <w:rPr>
        <w:rFonts w:hint="default"/>
        <w:spacing w:val="-1"/>
        <w:w w:val="100"/>
        <w:lang w:val="es-ES" w:eastAsia="en-US" w:bidi="ar-SA"/>
      </w:rPr>
    </w:lvl>
    <w:lvl w:ilvl="1" w:tplc="F17479D0">
      <w:numFmt w:val="bullet"/>
      <w:lvlText w:val="●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BD76E64A">
      <w:numFmt w:val="bullet"/>
      <w:lvlText w:val="•"/>
      <w:lvlJc w:val="left"/>
      <w:pPr>
        <w:ind w:left="2573" w:hanging="360"/>
      </w:pPr>
      <w:rPr>
        <w:rFonts w:hint="default"/>
        <w:lang w:val="es-ES" w:eastAsia="en-US" w:bidi="ar-SA"/>
      </w:rPr>
    </w:lvl>
    <w:lvl w:ilvl="3" w:tplc="39503406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4" w:tplc="12A21CDA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50FAD9B8">
      <w:numFmt w:val="bullet"/>
      <w:lvlText w:val="•"/>
      <w:lvlJc w:val="left"/>
      <w:pPr>
        <w:ind w:left="5203" w:hanging="360"/>
      </w:pPr>
      <w:rPr>
        <w:rFonts w:hint="default"/>
        <w:lang w:val="es-ES" w:eastAsia="en-US" w:bidi="ar-SA"/>
      </w:rPr>
    </w:lvl>
    <w:lvl w:ilvl="6" w:tplc="14488BC2">
      <w:numFmt w:val="bullet"/>
      <w:lvlText w:val="•"/>
      <w:lvlJc w:val="left"/>
      <w:pPr>
        <w:ind w:left="6079" w:hanging="360"/>
      </w:pPr>
      <w:rPr>
        <w:rFonts w:hint="default"/>
        <w:lang w:val="es-ES" w:eastAsia="en-US" w:bidi="ar-SA"/>
      </w:rPr>
    </w:lvl>
    <w:lvl w:ilvl="7" w:tplc="12AEDC12">
      <w:numFmt w:val="bullet"/>
      <w:lvlText w:val="•"/>
      <w:lvlJc w:val="left"/>
      <w:pPr>
        <w:ind w:left="6956" w:hanging="360"/>
      </w:pPr>
      <w:rPr>
        <w:rFonts w:hint="default"/>
        <w:lang w:val="es-ES" w:eastAsia="en-US" w:bidi="ar-SA"/>
      </w:rPr>
    </w:lvl>
    <w:lvl w:ilvl="8" w:tplc="4B623FA0">
      <w:numFmt w:val="bullet"/>
      <w:lvlText w:val="•"/>
      <w:lvlJc w:val="left"/>
      <w:pPr>
        <w:ind w:left="783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6045544"/>
    <w:multiLevelType w:val="hybridMultilevel"/>
    <w:tmpl w:val="CAFA8342"/>
    <w:lvl w:ilvl="0" w:tplc="7B5E4906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3210D8"/>
    <w:multiLevelType w:val="hybridMultilevel"/>
    <w:tmpl w:val="6FF21158"/>
    <w:lvl w:ilvl="0" w:tplc="ED06BCE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6751ED2"/>
    <w:multiLevelType w:val="hybridMultilevel"/>
    <w:tmpl w:val="2794CB42"/>
    <w:lvl w:ilvl="0" w:tplc="2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6FA7B74"/>
    <w:multiLevelType w:val="multilevel"/>
    <w:tmpl w:val="D60E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341F0F"/>
    <w:multiLevelType w:val="hybridMultilevel"/>
    <w:tmpl w:val="8CFC104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EF06EB"/>
    <w:multiLevelType w:val="hybridMultilevel"/>
    <w:tmpl w:val="2B083CC0"/>
    <w:lvl w:ilvl="0" w:tplc="96141C7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A5571"/>
    <w:multiLevelType w:val="hybridMultilevel"/>
    <w:tmpl w:val="347CDCCE"/>
    <w:lvl w:ilvl="0" w:tplc="890C110E">
      <w:start w:val="1"/>
      <w:numFmt w:val="upperRoman"/>
      <w:lvlText w:val="%1."/>
      <w:lvlJc w:val="left"/>
      <w:pPr>
        <w:ind w:left="822" w:hanging="478"/>
      </w:pPr>
      <w:rPr>
        <w:rFonts w:ascii="Calibri" w:eastAsia="Calibri" w:hAnsi="Calibri" w:cs="Calibri" w:hint="default"/>
        <w:b/>
        <w:bCs/>
        <w:color w:val="2E5395"/>
        <w:spacing w:val="0"/>
        <w:w w:val="100"/>
        <w:sz w:val="22"/>
        <w:szCs w:val="22"/>
        <w:lang w:val="es-ES" w:eastAsia="en-US" w:bidi="ar-SA"/>
      </w:rPr>
    </w:lvl>
    <w:lvl w:ilvl="1" w:tplc="C28CF052">
      <w:numFmt w:val="bullet"/>
      <w:lvlText w:val="•"/>
      <w:lvlJc w:val="left"/>
      <w:pPr>
        <w:ind w:left="1696" w:hanging="478"/>
      </w:pPr>
      <w:rPr>
        <w:rFonts w:hint="default"/>
        <w:lang w:val="es-ES" w:eastAsia="en-US" w:bidi="ar-SA"/>
      </w:rPr>
    </w:lvl>
    <w:lvl w:ilvl="2" w:tplc="0554DB54">
      <w:numFmt w:val="bullet"/>
      <w:lvlText w:val="•"/>
      <w:lvlJc w:val="left"/>
      <w:pPr>
        <w:ind w:left="2573" w:hanging="478"/>
      </w:pPr>
      <w:rPr>
        <w:rFonts w:hint="default"/>
        <w:lang w:val="es-ES" w:eastAsia="en-US" w:bidi="ar-SA"/>
      </w:rPr>
    </w:lvl>
    <w:lvl w:ilvl="3" w:tplc="9E000DD4">
      <w:numFmt w:val="bullet"/>
      <w:lvlText w:val="•"/>
      <w:lvlJc w:val="left"/>
      <w:pPr>
        <w:ind w:left="3449" w:hanging="478"/>
      </w:pPr>
      <w:rPr>
        <w:rFonts w:hint="default"/>
        <w:lang w:val="es-ES" w:eastAsia="en-US" w:bidi="ar-SA"/>
      </w:rPr>
    </w:lvl>
    <w:lvl w:ilvl="4" w:tplc="FFDC5E92">
      <w:numFmt w:val="bullet"/>
      <w:lvlText w:val="•"/>
      <w:lvlJc w:val="left"/>
      <w:pPr>
        <w:ind w:left="4326" w:hanging="478"/>
      </w:pPr>
      <w:rPr>
        <w:rFonts w:hint="default"/>
        <w:lang w:val="es-ES" w:eastAsia="en-US" w:bidi="ar-SA"/>
      </w:rPr>
    </w:lvl>
    <w:lvl w:ilvl="5" w:tplc="78E8C6F8">
      <w:numFmt w:val="bullet"/>
      <w:lvlText w:val="•"/>
      <w:lvlJc w:val="left"/>
      <w:pPr>
        <w:ind w:left="5203" w:hanging="478"/>
      </w:pPr>
      <w:rPr>
        <w:rFonts w:hint="default"/>
        <w:lang w:val="es-ES" w:eastAsia="en-US" w:bidi="ar-SA"/>
      </w:rPr>
    </w:lvl>
    <w:lvl w:ilvl="6" w:tplc="9FF29AF0">
      <w:numFmt w:val="bullet"/>
      <w:lvlText w:val="•"/>
      <w:lvlJc w:val="left"/>
      <w:pPr>
        <w:ind w:left="6079" w:hanging="478"/>
      </w:pPr>
      <w:rPr>
        <w:rFonts w:hint="default"/>
        <w:lang w:val="es-ES" w:eastAsia="en-US" w:bidi="ar-SA"/>
      </w:rPr>
    </w:lvl>
    <w:lvl w:ilvl="7" w:tplc="67048418">
      <w:numFmt w:val="bullet"/>
      <w:lvlText w:val="•"/>
      <w:lvlJc w:val="left"/>
      <w:pPr>
        <w:ind w:left="6956" w:hanging="478"/>
      </w:pPr>
      <w:rPr>
        <w:rFonts w:hint="default"/>
        <w:lang w:val="es-ES" w:eastAsia="en-US" w:bidi="ar-SA"/>
      </w:rPr>
    </w:lvl>
    <w:lvl w:ilvl="8" w:tplc="F0800142">
      <w:numFmt w:val="bullet"/>
      <w:lvlText w:val="•"/>
      <w:lvlJc w:val="left"/>
      <w:pPr>
        <w:ind w:left="7833" w:hanging="478"/>
      </w:pPr>
      <w:rPr>
        <w:rFonts w:hint="default"/>
        <w:lang w:val="es-ES" w:eastAsia="en-US" w:bidi="ar-SA"/>
      </w:rPr>
    </w:lvl>
  </w:abstractNum>
  <w:num w:numId="1" w16cid:durableId="654071642">
    <w:abstractNumId w:val="12"/>
  </w:num>
  <w:num w:numId="2" w16cid:durableId="403190058">
    <w:abstractNumId w:val="5"/>
  </w:num>
  <w:num w:numId="3" w16cid:durableId="1746225068">
    <w:abstractNumId w:val="0"/>
  </w:num>
  <w:num w:numId="4" w16cid:durableId="1407805369">
    <w:abstractNumId w:val="11"/>
  </w:num>
  <w:num w:numId="5" w16cid:durableId="802423506">
    <w:abstractNumId w:val="10"/>
  </w:num>
  <w:num w:numId="6" w16cid:durableId="281614798">
    <w:abstractNumId w:val="7"/>
  </w:num>
  <w:num w:numId="7" w16cid:durableId="1076393440">
    <w:abstractNumId w:val="8"/>
  </w:num>
  <w:num w:numId="8" w16cid:durableId="1820344335">
    <w:abstractNumId w:val="3"/>
  </w:num>
  <w:num w:numId="9" w16cid:durableId="1823689556">
    <w:abstractNumId w:val="2"/>
  </w:num>
  <w:num w:numId="10" w16cid:durableId="622228799">
    <w:abstractNumId w:val="6"/>
  </w:num>
  <w:num w:numId="11" w16cid:durableId="1209149313">
    <w:abstractNumId w:val="1"/>
  </w:num>
  <w:num w:numId="12" w16cid:durableId="117338970">
    <w:abstractNumId w:val="4"/>
  </w:num>
  <w:num w:numId="13" w16cid:durableId="621038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94"/>
    <w:rsid w:val="00001FC0"/>
    <w:rsid w:val="000311A7"/>
    <w:rsid w:val="00036613"/>
    <w:rsid w:val="00037ACC"/>
    <w:rsid w:val="00051ECD"/>
    <w:rsid w:val="000631AA"/>
    <w:rsid w:val="000A5244"/>
    <w:rsid w:val="000D40A3"/>
    <w:rsid w:val="000E5CE1"/>
    <w:rsid w:val="000F003E"/>
    <w:rsid w:val="00110725"/>
    <w:rsid w:val="00111411"/>
    <w:rsid w:val="00113359"/>
    <w:rsid w:val="001315B8"/>
    <w:rsid w:val="00141BF0"/>
    <w:rsid w:val="00143AA2"/>
    <w:rsid w:val="001645C0"/>
    <w:rsid w:val="0017280E"/>
    <w:rsid w:val="00174750"/>
    <w:rsid w:val="00186CFC"/>
    <w:rsid w:val="00192EBD"/>
    <w:rsid w:val="00194938"/>
    <w:rsid w:val="001E168C"/>
    <w:rsid w:val="001E2E0F"/>
    <w:rsid w:val="00204A02"/>
    <w:rsid w:val="00207827"/>
    <w:rsid w:val="0021345A"/>
    <w:rsid w:val="00214DC1"/>
    <w:rsid w:val="00215975"/>
    <w:rsid w:val="002236D8"/>
    <w:rsid w:val="00227791"/>
    <w:rsid w:val="0024082F"/>
    <w:rsid w:val="00273E45"/>
    <w:rsid w:val="00275510"/>
    <w:rsid w:val="00280B6B"/>
    <w:rsid w:val="002824D9"/>
    <w:rsid w:val="002A2AB4"/>
    <w:rsid w:val="002C1879"/>
    <w:rsid w:val="002C403A"/>
    <w:rsid w:val="00304219"/>
    <w:rsid w:val="003127D7"/>
    <w:rsid w:val="00327519"/>
    <w:rsid w:val="003621BC"/>
    <w:rsid w:val="00365F32"/>
    <w:rsid w:val="00376A3F"/>
    <w:rsid w:val="003A2272"/>
    <w:rsid w:val="003F0241"/>
    <w:rsid w:val="00414367"/>
    <w:rsid w:val="0041665F"/>
    <w:rsid w:val="00424C7C"/>
    <w:rsid w:val="004311E1"/>
    <w:rsid w:val="0046119A"/>
    <w:rsid w:val="004626D9"/>
    <w:rsid w:val="0046370A"/>
    <w:rsid w:val="00465C68"/>
    <w:rsid w:val="004A4228"/>
    <w:rsid w:val="004B6E03"/>
    <w:rsid w:val="004C5677"/>
    <w:rsid w:val="004C5F21"/>
    <w:rsid w:val="004F0138"/>
    <w:rsid w:val="00500BBD"/>
    <w:rsid w:val="00524858"/>
    <w:rsid w:val="00536846"/>
    <w:rsid w:val="00540CD6"/>
    <w:rsid w:val="005644BC"/>
    <w:rsid w:val="0059721C"/>
    <w:rsid w:val="005A3F00"/>
    <w:rsid w:val="005B093B"/>
    <w:rsid w:val="005C37B8"/>
    <w:rsid w:val="005D35F6"/>
    <w:rsid w:val="005E11E2"/>
    <w:rsid w:val="005E3DF5"/>
    <w:rsid w:val="005F203F"/>
    <w:rsid w:val="005F274B"/>
    <w:rsid w:val="005F3BE4"/>
    <w:rsid w:val="00615895"/>
    <w:rsid w:val="006514BB"/>
    <w:rsid w:val="006622D3"/>
    <w:rsid w:val="0067560C"/>
    <w:rsid w:val="00680947"/>
    <w:rsid w:val="0068179A"/>
    <w:rsid w:val="006856E2"/>
    <w:rsid w:val="00687EDF"/>
    <w:rsid w:val="00690487"/>
    <w:rsid w:val="006A3290"/>
    <w:rsid w:val="006A5A71"/>
    <w:rsid w:val="006A5B08"/>
    <w:rsid w:val="006C2219"/>
    <w:rsid w:val="006D0F7E"/>
    <w:rsid w:val="006D1EE5"/>
    <w:rsid w:val="006F38AA"/>
    <w:rsid w:val="006F3FBD"/>
    <w:rsid w:val="00712583"/>
    <w:rsid w:val="0071266B"/>
    <w:rsid w:val="00721FDE"/>
    <w:rsid w:val="007436E2"/>
    <w:rsid w:val="00745B24"/>
    <w:rsid w:val="007761A7"/>
    <w:rsid w:val="00781CC4"/>
    <w:rsid w:val="00786F45"/>
    <w:rsid w:val="007E7160"/>
    <w:rsid w:val="00810231"/>
    <w:rsid w:val="0082274D"/>
    <w:rsid w:val="00822FC9"/>
    <w:rsid w:val="008925EC"/>
    <w:rsid w:val="008A1C8E"/>
    <w:rsid w:val="008A5EF2"/>
    <w:rsid w:val="008C212C"/>
    <w:rsid w:val="00905505"/>
    <w:rsid w:val="0092161C"/>
    <w:rsid w:val="009412A0"/>
    <w:rsid w:val="00943803"/>
    <w:rsid w:val="00943AD6"/>
    <w:rsid w:val="00945D6E"/>
    <w:rsid w:val="0096463A"/>
    <w:rsid w:val="009A1FE6"/>
    <w:rsid w:val="009A4A7E"/>
    <w:rsid w:val="009D1313"/>
    <w:rsid w:val="009D7681"/>
    <w:rsid w:val="009F0DDE"/>
    <w:rsid w:val="00A318FC"/>
    <w:rsid w:val="00A94E26"/>
    <w:rsid w:val="00AA0F25"/>
    <w:rsid w:val="00AF43F0"/>
    <w:rsid w:val="00AF6F27"/>
    <w:rsid w:val="00B12DB7"/>
    <w:rsid w:val="00B41B39"/>
    <w:rsid w:val="00B630CE"/>
    <w:rsid w:val="00B72C6F"/>
    <w:rsid w:val="00B74840"/>
    <w:rsid w:val="00B75A5C"/>
    <w:rsid w:val="00BA0B17"/>
    <w:rsid w:val="00BA1834"/>
    <w:rsid w:val="00BB5B53"/>
    <w:rsid w:val="00BC40B7"/>
    <w:rsid w:val="00BC67C7"/>
    <w:rsid w:val="00BD07E8"/>
    <w:rsid w:val="00BE392F"/>
    <w:rsid w:val="00BF4519"/>
    <w:rsid w:val="00C000E4"/>
    <w:rsid w:val="00C042F4"/>
    <w:rsid w:val="00C05FC3"/>
    <w:rsid w:val="00C07F17"/>
    <w:rsid w:val="00C14E8E"/>
    <w:rsid w:val="00C23CBA"/>
    <w:rsid w:val="00C36692"/>
    <w:rsid w:val="00C37142"/>
    <w:rsid w:val="00C46845"/>
    <w:rsid w:val="00C54F72"/>
    <w:rsid w:val="00C60391"/>
    <w:rsid w:val="00C6518D"/>
    <w:rsid w:val="00CA5578"/>
    <w:rsid w:val="00CB5264"/>
    <w:rsid w:val="00CB5961"/>
    <w:rsid w:val="00CC2A41"/>
    <w:rsid w:val="00CC4300"/>
    <w:rsid w:val="00CC4FA4"/>
    <w:rsid w:val="00CF6AE1"/>
    <w:rsid w:val="00CF6FBC"/>
    <w:rsid w:val="00D05318"/>
    <w:rsid w:val="00D06BF4"/>
    <w:rsid w:val="00D06C83"/>
    <w:rsid w:val="00D1091A"/>
    <w:rsid w:val="00D14052"/>
    <w:rsid w:val="00D215AA"/>
    <w:rsid w:val="00D2224F"/>
    <w:rsid w:val="00D42694"/>
    <w:rsid w:val="00D44884"/>
    <w:rsid w:val="00D5284E"/>
    <w:rsid w:val="00D54EA9"/>
    <w:rsid w:val="00D64368"/>
    <w:rsid w:val="00D66C89"/>
    <w:rsid w:val="00D92E62"/>
    <w:rsid w:val="00D962AF"/>
    <w:rsid w:val="00D96780"/>
    <w:rsid w:val="00DA64C3"/>
    <w:rsid w:val="00DA7E35"/>
    <w:rsid w:val="00DC2C5A"/>
    <w:rsid w:val="00DC6A5F"/>
    <w:rsid w:val="00DE3708"/>
    <w:rsid w:val="00E006CB"/>
    <w:rsid w:val="00E07FCA"/>
    <w:rsid w:val="00E6130E"/>
    <w:rsid w:val="00E9058B"/>
    <w:rsid w:val="00E94DF5"/>
    <w:rsid w:val="00EA55FB"/>
    <w:rsid w:val="00EB1D65"/>
    <w:rsid w:val="00ED0606"/>
    <w:rsid w:val="00EF6A5F"/>
    <w:rsid w:val="00F04D71"/>
    <w:rsid w:val="00F17002"/>
    <w:rsid w:val="00F27C95"/>
    <w:rsid w:val="00F36776"/>
    <w:rsid w:val="00F47DDF"/>
    <w:rsid w:val="00F535CC"/>
    <w:rsid w:val="00F71523"/>
    <w:rsid w:val="00F95C61"/>
    <w:rsid w:val="00FA3173"/>
    <w:rsid w:val="00FA39BA"/>
    <w:rsid w:val="00FD1772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0D510"/>
  <w15:chartTrackingRefBased/>
  <w15:docId w15:val="{D839BE62-36F8-4AE4-AC1E-AE2B6ADB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1F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4">
    <w:name w:val="heading 4"/>
    <w:basedOn w:val="Normal"/>
    <w:link w:val="Ttulo4Car"/>
    <w:uiPriority w:val="1"/>
    <w:qFormat/>
    <w:rsid w:val="00B41B39"/>
    <w:pPr>
      <w:ind w:left="102"/>
      <w:outlineLvl w:val="3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1"/>
    <w:rsid w:val="00B41B39"/>
    <w:rPr>
      <w:rFonts w:ascii="Calibri" w:eastAsia="Calibri" w:hAnsi="Calibri" w:cs="Calibri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B41B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41B3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1B39"/>
    <w:rPr>
      <w:rFonts w:ascii="Calibri" w:eastAsia="Calibri" w:hAnsi="Calibri" w:cs="Calibri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B41B39"/>
    <w:pPr>
      <w:ind w:left="810" w:hanging="708"/>
    </w:pPr>
  </w:style>
  <w:style w:type="paragraph" w:customStyle="1" w:styleId="TableParagraph">
    <w:name w:val="Table Paragraph"/>
    <w:basedOn w:val="Normal"/>
    <w:uiPriority w:val="1"/>
    <w:qFormat/>
    <w:rsid w:val="00B41B39"/>
    <w:pPr>
      <w:jc w:val="center"/>
    </w:pPr>
  </w:style>
  <w:style w:type="character" w:styleId="Refdecomentario">
    <w:name w:val="annotation reference"/>
    <w:basedOn w:val="Fuentedeprrafopredeter"/>
    <w:uiPriority w:val="99"/>
    <w:semiHidden/>
    <w:unhideWhenUsed/>
    <w:rsid w:val="009D76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768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7681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76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7681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6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65F"/>
    <w:rPr>
      <w:rFonts w:ascii="Segoe UI" w:eastAsia="Calibri" w:hAnsi="Segoe UI" w:cs="Segoe UI"/>
      <w:sz w:val="18"/>
      <w:szCs w:val="18"/>
      <w:lang w:val="es-ES"/>
    </w:rPr>
  </w:style>
  <w:style w:type="paragraph" w:customStyle="1" w:styleId="Default">
    <w:name w:val="Default"/>
    <w:rsid w:val="00CB52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A0B17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2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215A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C212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45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forms.gle/35pA31i9jRkchckz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winware sac</cp:lastModifiedBy>
  <cp:revision>2</cp:revision>
  <cp:lastPrinted>2024-02-08T17:24:00Z</cp:lastPrinted>
  <dcterms:created xsi:type="dcterms:W3CDTF">2024-02-14T17:07:00Z</dcterms:created>
  <dcterms:modified xsi:type="dcterms:W3CDTF">2024-02-14T17:07:00Z</dcterms:modified>
</cp:coreProperties>
</file>